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2BB2" w:rsidRPr="00924D36" w:rsidRDefault="00EB364D">
      <w:pPr>
        <w:ind w:hanging="32"/>
        <w:jc w:val="center"/>
        <w:rPr>
          <w:b/>
          <w:bCs/>
          <w:sz w:val="28"/>
          <w:szCs w:val="28"/>
        </w:rPr>
      </w:pPr>
      <w:r w:rsidRPr="00924D36">
        <w:rPr>
          <w:b/>
          <w:bCs/>
          <w:sz w:val="28"/>
          <w:szCs w:val="28"/>
        </w:rPr>
        <w:t xml:space="preserve">Федеральное государственное образовательное бюджетное </w:t>
      </w:r>
    </w:p>
    <w:p w:rsidR="00752BB2" w:rsidRPr="00924D36" w:rsidRDefault="00EB364D">
      <w:pPr>
        <w:ind w:hanging="32"/>
        <w:jc w:val="center"/>
        <w:rPr>
          <w:b/>
          <w:bCs/>
          <w:sz w:val="28"/>
          <w:szCs w:val="28"/>
        </w:rPr>
      </w:pPr>
      <w:r w:rsidRPr="00924D36">
        <w:rPr>
          <w:b/>
          <w:bCs/>
          <w:sz w:val="28"/>
          <w:szCs w:val="28"/>
        </w:rPr>
        <w:t>учреждение высшего образования</w:t>
      </w:r>
    </w:p>
    <w:p w:rsidR="00752BB2" w:rsidRPr="00924D36" w:rsidRDefault="00EB364D">
      <w:pPr>
        <w:jc w:val="center"/>
        <w:rPr>
          <w:b/>
          <w:sz w:val="28"/>
          <w:szCs w:val="28"/>
        </w:rPr>
      </w:pPr>
      <w:r w:rsidRPr="00924D36">
        <w:rPr>
          <w:b/>
          <w:sz w:val="28"/>
          <w:szCs w:val="28"/>
        </w:rPr>
        <w:t xml:space="preserve">«ФИНАНСОВЫЙ УНИВЕРСИТЕТ ПРИ ПРАВИТЕЛЬСТВЕ </w:t>
      </w:r>
    </w:p>
    <w:p w:rsidR="00752BB2" w:rsidRPr="00924D36" w:rsidRDefault="00EB364D">
      <w:pPr>
        <w:jc w:val="center"/>
        <w:rPr>
          <w:b/>
          <w:sz w:val="28"/>
          <w:szCs w:val="28"/>
        </w:rPr>
      </w:pPr>
      <w:r w:rsidRPr="00924D36">
        <w:rPr>
          <w:b/>
          <w:sz w:val="28"/>
          <w:szCs w:val="28"/>
        </w:rPr>
        <w:t>РОССИЙСКОЙ ФЕДЕРАЦИИ»</w:t>
      </w:r>
    </w:p>
    <w:p w:rsidR="00752BB2" w:rsidRPr="00924D36" w:rsidRDefault="00EB364D">
      <w:pPr>
        <w:jc w:val="center"/>
        <w:rPr>
          <w:b/>
          <w:bCs/>
          <w:sz w:val="28"/>
          <w:szCs w:val="28"/>
        </w:rPr>
      </w:pPr>
      <w:r w:rsidRPr="00924D36">
        <w:rPr>
          <w:b/>
          <w:sz w:val="28"/>
          <w:szCs w:val="28"/>
        </w:rPr>
        <w:t>(Финансовый университет)</w:t>
      </w:r>
    </w:p>
    <w:p w:rsidR="00752BB2" w:rsidRPr="00924D36" w:rsidRDefault="00752BB2">
      <w:pPr>
        <w:jc w:val="center"/>
        <w:rPr>
          <w:b/>
          <w:bCs/>
          <w:sz w:val="28"/>
          <w:szCs w:val="28"/>
        </w:rPr>
      </w:pPr>
    </w:p>
    <w:p w:rsidR="00752BB2" w:rsidRPr="00924D36" w:rsidRDefault="00EB364D">
      <w:pPr>
        <w:ind w:left="1843" w:hanging="1843"/>
        <w:jc w:val="center"/>
        <w:rPr>
          <w:b/>
          <w:bCs/>
          <w:sz w:val="28"/>
          <w:szCs w:val="28"/>
        </w:rPr>
      </w:pPr>
      <w:r w:rsidRPr="00924D36">
        <w:rPr>
          <w:b/>
          <w:bCs/>
          <w:sz w:val="28"/>
          <w:szCs w:val="28"/>
        </w:rPr>
        <w:t>Департамент общественных финансов</w:t>
      </w:r>
    </w:p>
    <w:p w:rsidR="00752BB2" w:rsidRPr="00924D36" w:rsidRDefault="00EB364D">
      <w:pPr>
        <w:ind w:left="1843" w:hanging="1843"/>
        <w:jc w:val="center"/>
        <w:rPr>
          <w:b/>
          <w:bCs/>
          <w:sz w:val="28"/>
          <w:szCs w:val="28"/>
        </w:rPr>
      </w:pPr>
      <w:r w:rsidRPr="00924D36">
        <w:rPr>
          <w:b/>
          <w:bCs/>
          <w:sz w:val="28"/>
          <w:szCs w:val="28"/>
        </w:rPr>
        <w:t xml:space="preserve"> Финансового факультета</w:t>
      </w:r>
    </w:p>
    <w:p w:rsidR="00752BB2" w:rsidRDefault="00752BB2">
      <w:pPr>
        <w:jc w:val="right"/>
        <w:rPr>
          <w:b/>
          <w:bCs/>
          <w:color w:val="00B050"/>
          <w:sz w:val="28"/>
          <w:szCs w:val="28"/>
        </w:rPr>
      </w:pPr>
    </w:p>
    <w:tbl>
      <w:tblPr>
        <w:tblW w:w="4850" w:type="pct"/>
        <w:tblLook w:val="00A0" w:firstRow="1" w:lastRow="0" w:firstColumn="1" w:lastColumn="0" w:noHBand="0" w:noVBand="0"/>
      </w:tblPr>
      <w:tblGrid>
        <w:gridCol w:w="5246"/>
        <w:gridCol w:w="4653"/>
      </w:tblGrid>
      <w:tr w:rsidR="00752BB2">
        <w:tc>
          <w:tcPr>
            <w:tcW w:w="5245" w:type="dxa"/>
          </w:tcPr>
          <w:p w:rsidR="00752BB2" w:rsidRDefault="00EB364D">
            <w:pPr>
              <w:rPr>
                <w:color w:val="FFFFFF" w:themeColor="background1"/>
                <w:sz w:val="28"/>
                <w:szCs w:val="28"/>
              </w:rPr>
            </w:pPr>
            <w:r>
              <w:rPr>
                <w:color w:val="FFFFFF" w:themeColor="background1"/>
                <w:sz w:val="28"/>
                <w:szCs w:val="28"/>
              </w:rPr>
              <w:t>СОГЛАСОВАНО</w:t>
            </w:r>
          </w:p>
          <w:p w:rsidR="00752BB2" w:rsidRDefault="00752BB2">
            <w:pPr>
              <w:rPr>
                <w:color w:val="FFFFFF" w:themeColor="background1"/>
                <w:sz w:val="28"/>
                <w:szCs w:val="28"/>
              </w:rPr>
            </w:pPr>
          </w:p>
          <w:p w:rsidR="00752BB2" w:rsidRDefault="00752BB2">
            <w:pPr>
              <w:jc w:val="center"/>
              <w:rPr>
                <w:color w:val="FFFFFF" w:themeColor="background1"/>
                <w:sz w:val="28"/>
                <w:szCs w:val="28"/>
              </w:rPr>
            </w:pPr>
          </w:p>
          <w:p w:rsidR="00752BB2" w:rsidRDefault="00EB364D">
            <w:pPr>
              <w:rPr>
                <w:color w:val="FFFFFF" w:themeColor="background1"/>
                <w:sz w:val="28"/>
                <w:szCs w:val="28"/>
              </w:rPr>
            </w:pPr>
            <w:r>
              <w:rPr>
                <w:color w:val="FFFFFF" w:themeColor="background1"/>
                <w:sz w:val="28"/>
                <w:szCs w:val="28"/>
              </w:rPr>
              <w:t>Заместитель   директора Департамента</w:t>
            </w:r>
          </w:p>
          <w:p w:rsidR="00752BB2" w:rsidRDefault="00752BB2">
            <w:pPr>
              <w:rPr>
                <w:color w:val="FFFFFF" w:themeColor="background1"/>
                <w:sz w:val="28"/>
                <w:szCs w:val="28"/>
              </w:rPr>
            </w:pPr>
          </w:p>
          <w:p w:rsidR="00752BB2" w:rsidRDefault="00EB364D">
            <w:pPr>
              <w:rPr>
                <w:color w:val="FFFFFF" w:themeColor="background1"/>
                <w:sz w:val="28"/>
                <w:szCs w:val="28"/>
              </w:rPr>
            </w:pPr>
            <w:r>
              <w:rPr>
                <w:color w:val="FFFFFF" w:themeColor="background1"/>
                <w:sz w:val="28"/>
                <w:szCs w:val="28"/>
              </w:rPr>
              <w:t>__________ А.С. Воробьев</w:t>
            </w:r>
          </w:p>
          <w:p w:rsidR="00752BB2" w:rsidRDefault="00EB364D">
            <w:pPr>
              <w:rPr>
                <w:color w:val="FFFFFF" w:themeColor="background1"/>
                <w:sz w:val="28"/>
                <w:szCs w:val="28"/>
              </w:rPr>
            </w:pPr>
            <w:r>
              <w:rPr>
                <w:color w:val="FFFFFF" w:themeColor="background1"/>
                <w:sz w:val="28"/>
                <w:szCs w:val="28"/>
              </w:rPr>
              <w:t xml:space="preserve"> «21» июня 2022 г.</w:t>
            </w:r>
          </w:p>
          <w:p w:rsidR="00752BB2" w:rsidRDefault="00752BB2">
            <w:pPr>
              <w:jc w:val="center"/>
              <w:rPr>
                <w:sz w:val="28"/>
                <w:szCs w:val="28"/>
              </w:rPr>
            </w:pPr>
          </w:p>
        </w:tc>
        <w:tc>
          <w:tcPr>
            <w:tcW w:w="4652" w:type="dxa"/>
          </w:tcPr>
          <w:p w:rsidR="00924D36" w:rsidRPr="00A80610" w:rsidRDefault="00924D36" w:rsidP="00924D36">
            <w:pPr>
              <w:spacing w:line="360" w:lineRule="auto"/>
              <w:rPr>
                <w:sz w:val="28"/>
                <w:szCs w:val="28"/>
              </w:rPr>
            </w:pPr>
            <w:r>
              <w:rPr>
                <w:sz w:val="28"/>
                <w:szCs w:val="28"/>
              </w:rPr>
              <w:t xml:space="preserve">                 </w:t>
            </w:r>
            <w:r w:rsidRPr="00A80610">
              <w:rPr>
                <w:sz w:val="28"/>
                <w:szCs w:val="28"/>
              </w:rPr>
              <w:t>УТВЕРЖДАЮ</w:t>
            </w:r>
          </w:p>
          <w:p w:rsidR="00924D36" w:rsidRPr="00FB06B8" w:rsidRDefault="00924D36" w:rsidP="00924D36">
            <w:pPr>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rsidR="00924D36" w:rsidRDefault="00924D36" w:rsidP="00924D36">
            <w:pPr>
              <w:spacing w:line="360" w:lineRule="auto"/>
              <w:jc w:val="center"/>
              <w:rPr>
                <w:sz w:val="28"/>
                <w:szCs w:val="28"/>
              </w:rPr>
            </w:pPr>
            <w:r w:rsidRPr="00FB06B8">
              <w:rPr>
                <w:sz w:val="28"/>
                <w:szCs w:val="28"/>
              </w:rPr>
              <w:t xml:space="preserve">         методической работе</w:t>
            </w:r>
          </w:p>
          <w:p w:rsidR="00924D36" w:rsidRDefault="00924D36" w:rsidP="00924D36">
            <w:pPr>
              <w:spacing w:line="360" w:lineRule="auto"/>
              <w:jc w:val="center"/>
              <w:rPr>
                <w:sz w:val="28"/>
                <w:szCs w:val="28"/>
              </w:rPr>
            </w:pPr>
            <w:r>
              <w:rPr>
                <w:sz w:val="28"/>
                <w:szCs w:val="28"/>
              </w:rPr>
              <w:t xml:space="preserve">                  __________Е.А. Каменева</w:t>
            </w:r>
          </w:p>
          <w:p w:rsidR="00752BB2" w:rsidRDefault="00924D36" w:rsidP="00924D36">
            <w:pPr>
              <w:jc w:val="center"/>
              <w:rPr>
                <w:sz w:val="28"/>
                <w:szCs w:val="28"/>
              </w:rPr>
            </w:pPr>
            <w:r>
              <w:rPr>
                <w:sz w:val="28"/>
                <w:szCs w:val="28"/>
              </w:rPr>
              <w:t xml:space="preserve">            «</w:t>
            </w:r>
            <w:r w:rsidR="00350520">
              <w:rPr>
                <w:sz w:val="28"/>
                <w:szCs w:val="28"/>
              </w:rPr>
              <w:t xml:space="preserve">28» июня </w:t>
            </w:r>
            <w:r>
              <w:rPr>
                <w:sz w:val="28"/>
                <w:szCs w:val="28"/>
              </w:rPr>
              <w:t>2023</w:t>
            </w:r>
            <w:r w:rsidRPr="006A7A73">
              <w:rPr>
                <w:sz w:val="28"/>
                <w:szCs w:val="28"/>
              </w:rPr>
              <w:t xml:space="preserve"> г.</w:t>
            </w:r>
          </w:p>
        </w:tc>
      </w:tr>
    </w:tbl>
    <w:p w:rsidR="00924D36" w:rsidRDefault="00924D36">
      <w:pPr>
        <w:jc w:val="center"/>
        <w:rPr>
          <w:sz w:val="28"/>
          <w:szCs w:val="28"/>
        </w:rPr>
      </w:pPr>
    </w:p>
    <w:p w:rsidR="00752BB2" w:rsidRDefault="00EB364D">
      <w:pPr>
        <w:jc w:val="center"/>
        <w:rPr>
          <w:sz w:val="28"/>
          <w:szCs w:val="28"/>
        </w:rPr>
      </w:pPr>
      <w:proofErr w:type="spellStart"/>
      <w:r>
        <w:rPr>
          <w:sz w:val="28"/>
          <w:szCs w:val="28"/>
        </w:rPr>
        <w:t>Сангинова</w:t>
      </w:r>
      <w:proofErr w:type="spellEnd"/>
      <w:r>
        <w:rPr>
          <w:sz w:val="28"/>
          <w:szCs w:val="28"/>
        </w:rPr>
        <w:t xml:space="preserve"> Л.Д., </w:t>
      </w:r>
      <w:proofErr w:type="spellStart"/>
      <w:r>
        <w:rPr>
          <w:sz w:val="28"/>
          <w:szCs w:val="28"/>
        </w:rPr>
        <w:t>Шмиголь</w:t>
      </w:r>
      <w:proofErr w:type="spellEnd"/>
      <w:r>
        <w:rPr>
          <w:sz w:val="28"/>
          <w:szCs w:val="28"/>
        </w:rPr>
        <w:t xml:space="preserve"> Н.С.</w:t>
      </w:r>
    </w:p>
    <w:p w:rsidR="00752BB2" w:rsidRDefault="00752BB2">
      <w:pPr>
        <w:rPr>
          <w:b/>
          <w:bCs/>
          <w:caps/>
          <w:sz w:val="28"/>
          <w:szCs w:val="28"/>
        </w:rPr>
      </w:pPr>
    </w:p>
    <w:p w:rsidR="00752BB2" w:rsidRDefault="00EB364D">
      <w:pPr>
        <w:jc w:val="center"/>
        <w:rPr>
          <w:b/>
          <w:bCs/>
          <w:sz w:val="28"/>
          <w:szCs w:val="28"/>
        </w:rPr>
      </w:pPr>
      <w:r>
        <w:rPr>
          <w:b/>
          <w:bCs/>
          <w:caps/>
          <w:sz w:val="28"/>
          <w:szCs w:val="28"/>
        </w:rPr>
        <w:t>Управление финансовыми активами государства и ГОСУДАРСТВЕННЫХ корпораций</w:t>
      </w:r>
    </w:p>
    <w:p w:rsidR="00752BB2" w:rsidRDefault="00752BB2">
      <w:pPr>
        <w:pStyle w:val="13"/>
        <w:ind w:right="-144"/>
        <w:jc w:val="center"/>
        <w:rPr>
          <w:b/>
          <w:bCs/>
          <w:sz w:val="16"/>
          <w:szCs w:val="16"/>
        </w:rPr>
      </w:pPr>
    </w:p>
    <w:p w:rsidR="00752BB2" w:rsidRDefault="00EB364D">
      <w:pPr>
        <w:pStyle w:val="13"/>
        <w:ind w:right="-144"/>
        <w:jc w:val="center"/>
        <w:rPr>
          <w:b/>
          <w:bCs/>
          <w:sz w:val="28"/>
          <w:szCs w:val="28"/>
        </w:rPr>
      </w:pPr>
      <w:r>
        <w:rPr>
          <w:b/>
          <w:bCs/>
          <w:sz w:val="28"/>
          <w:szCs w:val="28"/>
        </w:rPr>
        <w:t xml:space="preserve">Рабочая программа дисциплины </w:t>
      </w:r>
    </w:p>
    <w:p w:rsidR="00752BB2" w:rsidRDefault="00752BB2">
      <w:pPr>
        <w:pStyle w:val="13"/>
        <w:ind w:right="-144"/>
        <w:jc w:val="center"/>
        <w:rPr>
          <w:b/>
          <w:bCs/>
          <w:sz w:val="28"/>
          <w:szCs w:val="28"/>
        </w:rPr>
      </w:pPr>
    </w:p>
    <w:p w:rsidR="00752BB2" w:rsidRDefault="00EB364D">
      <w:pPr>
        <w:pStyle w:val="13"/>
        <w:ind w:right="-144"/>
        <w:jc w:val="center"/>
        <w:rPr>
          <w:sz w:val="28"/>
          <w:szCs w:val="28"/>
        </w:rPr>
      </w:pPr>
      <w:r>
        <w:rPr>
          <w:sz w:val="28"/>
          <w:szCs w:val="28"/>
        </w:rPr>
        <w:t>для студентов, обучающихся по направлению подготовки</w:t>
      </w:r>
    </w:p>
    <w:p w:rsidR="00752BB2" w:rsidRDefault="00EB364D">
      <w:pPr>
        <w:pStyle w:val="13"/>
        <w:ind w:right="-144"/>
        <w:jc w:val="center"/>
        <w:rPr>
          <w:sz w:val="28"/>
          <w:szCs w:val="28"/>
        </w:rPr>
      </w:pPr>
      <w:r>
        <w:rPr>
          <w:sz w:val="28"/>
          <w:szCs w:val="28"/>
        </w:rPr>
        <w:t xml:space="preserve"> 38.03.01 «Экономика», </w:t>
      </w:r>
    </w:p>
    <w:p w:rsidR="005C65F9" w:rsidRDefault="00EB364D">
      <w:pPr>
        <w:pStyle w:val="13"/>
        <w:ind w:right="-144"/>
        <w:jc w:val="center"/>
        <w:rPr>
          <w:sz w:val="28"/>
          <w:szCs w:val="28"/>
        </w:rPr>
      </w:pPr>
      <w:r>
        <w:rPr>
          <w:sz w:val="28"/>
          <w:szCs w:val="28"/>
        </w:rPr>
        <w:t xml:space="preserve">ОП «Экономика и финансы», </w:t>
      </w:r>
    </w:p>
    <w:p w:rsidR="005C65F9" w:rsidRDefault="005C65F9" w:rsidP="005C65F9">
      <w:pPr>
        <w:pStyle w:val="13"/>
        <w:ind w:right="-144"/>
        <w:jc w:val="center"/>
        <w:rPr>
          <w:sz w:val="28"/>
          <w:szCs w:val="28"/>
        </w:rPr>
      </w:pPr>
      <w:r>
        <w:rPr>
          <w:sz w:val="28"/>
          <w:szCs w:val="28"/>
        </w:rPr>
        <w:t>П</w:t>
      </w:r>
      <w:r w:rsidR="00EB364D">
        <w:rPr>
          <w:sz w:val="28"/>
          <w:szCs w:val="28"/>
        </w:rPr>
        <w:t>рофили</w:t>
      </w:r>
      <w:r>
        <w:rPr>
          <w:sz w:val="28"/>
          <w:szCs w:val="28"/>
        </w:rPr>
        <w:t>:</w:t>
      </w:r>
      <w:r w:rsidR="00EB364D">
        <w:rPr>
          <w:sz w:val="28"/>
          <w:szCs w:val="28"/>
        </w:rPr>
        <w:t xml:space="preserve"> «Государственные и муниципальные финансы»,</w:t>
      </w:r>
    </w:p>
    <w:p w:rsidR="00752BB2" w:rsidRDefault="00EB364D">
      <w:pPr>
        <w:pStyle w:val="13"/>
        <w:ind w:right="-144"/>
        <w:jc w:val="center"/>
        <w:rPr>
          <w:sz w:val="28"/>
          <w:szCs w:val="28"/>
        </w:rPr>
      </w:pPr>
      <w:r>
        <w:rPr>
          <w:sz w:val="28"/>
          <w:szCs w:val="28"/>
        </w:rPr>
        <w:t xml:space="preserve"> «Финансы и инвестиции»</w:t>
      </w:r>
    </w:p>
    <w:p w:rsidR="00752BB2" w:rsidRDefault="00752BB2">
      <w:pPr>
        <w:pStyle w:val="13"/>
        <w:ind w:right="-144"/>
        <w:jc w:val="center"/>
        <w:rPr>
          <w:sz w:val="28"/>
          <w:szCs w:val="28"/>
        </w:rPr>
      </w:pPr>
    </w:p>
    <w:p w:rsidR="005C65F9" w:rsidRPr="005C65F9" w:rsidRDefault="005C65F9">
      <w:pPr>
        <w:pStyle w:val="13"/>
        <w:ind w:right="-144"/>
        <w:jc w:val="center"/>
        <w:rPr>
          <w:sz w:val="28"/>
          <w:szCs w:val="28"/>
        </w:rPr>
      </w:pPr>
    </w:p>
    <w:p w:rsidR="00722488" w:rsidRPr="003C24D2" w:rsidRDefault="00722488" w:rsidP="00722488">
      <w:pPr>
        <w:jc w:val="center"/>
        <w:rPr>
          <w:rFonts w:eastAsia="Calibri"/>
          <w:i/>
          <w:color w:val="000000" w:themeColor="text1"/>
          <w:sz w:val="28"/>
          <w:szCs w:val="28"/>
        </w:rPr>
      </w:pPr>
      <w:r w:rsidRPr="003C24D2">
        <w:rPr>
          <w:rFonts w:eastAsia="Calibri"/>
          <w:i/>
          <w:color w:val="000000" w:themeColor="text1"/>
          <w:sz w:val="28"/>
          <w:szCs w:val="28"/>
        </w:rPr>
        <w:t xml:space="preserve">Рекомендовано Ученым советом </w:t>
      </w:r>
    </w:p>
    <w:p w:rsidR="00722488" w:rsidRPr="003C24D2" w:rsidRDefault="00722488" w:rsidP="00722488">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rsidR="00722488" w:rsidRPr="003C24D2" w:rsidRDefault="00722488" w:rsidP="00722488">
      <w:pPr>
        <w:jc w:val="center"/>
        <w:rPr>
          <w:rFonts w:eastAsia="Calibr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35</w:t>
      </w:r>
      <w:r w:rsidRPr="003C24D2">
        <w:rPr>
          <w:rFonts w:eastAsia="Calibri"/>
          <w:i/>
          <w:color w:val="000000" w:themeColor="text1"/>
          <w:sz w:val="28"/>
          <w:szCs w:val="28"/>
        </w:rPr>
        <w:t xml:space="preserve"> от «</w:t>
      </w:r>
      <w:r>
        <w:rPr>
          <w:rFonts w:eastAsia="Calibri"/>
          <w:i/>
          <w:color w:val="000000" w:themeColor="text1"/>
          <w:sz w:val="28"/>
          <w:szCs w:val="28"/>
        </w:rPr>
        <w:t>20</w:t>
      </w:r>
      <w:r w:rsidRPr="003C24D2">
        <w:rPr>
          <w:rFonts w:eastAsia="Calibri"/>
          <w:i/>
          <w:color w:val="000000" w:themeColor="text1"/>
          <w:sz w:val="28"/>
          <w:szCs w:val="28"/>
        </w:rPr>
        <w:t xml:space="preserve">» </w:t>
      </w:r>
      <w:r>
        <w:rPr>
          <w:rFonts w:eastAsia="Calibri"/>
          <w:i/>
          <w:color w:val="000000" w:themeColor="text1"/>
          <w:sz w:val="28"/>
          <w:szCs w:val="28"/>
        </w:rPr>
        <w:t>июня</w:t>
      </w:r>
      <w:r w:rsidRPr="003C24D2">
        <w:rPr>
          <w:rFonts w:eastAsia="Calibri"/>
          <w:i/>
          <w:color w:val="000000" w:themeColor="text1"/>
          <w:sz w:val="28"/>
          <w:szCs w:val="28"/>
        </w:rPr>
        <w:t xml:space="preserve"> 2023 г.</w:t>
      </w:r>
      <w:r w:rsidRPr="003C24D2">
        <w:rPr>
          <w:rFonts w:eastAsia="Calibri"/>
          <w:color w:val="000000" w:themeColor="text1"/>
          <w:sz w:val="28"/>
          <w:szCs w:val="28"/>
        </w:rPr>
        <w:t xml:space="preserve"> </w:t>
      </w:r>
    </w:p>
    <w:p w:rsidR="00722488" w:rsidRPr="003C24D2" w:rsidRDefault="00722488" w:rsidP="00722488">
      <w:pPr>
        <w:jc w:val="center"/>
        <w:rPr>
          <w:rFonts w:eastAsia="Calibri"/>
          <w:color w:val="000000" w:themeColor="text1"/>
          <w:sz w:val="28"/>
          <w:szCs w:val="28"/>
        </w:rPr>
      </w:pPr>
    </w:p>
    <w:p w:rsidR="00722488" w:rsidRPr="003C24D2" w:rsidRDefault="00722488" w:rsidP="00722488">
      <w:pPr>
        <w:jc w:val="center"/>
        <w:rPr>
          <w:rFonts w:eastAsia="Calibri"/>
          <w:i/>
          <w:color w:val="000000" w:themeColor="text1"/>
          <w:sz w:val="28"/>
          <w:szCs w:val="28"/>
        </w:rPr>
      </w:pPr>
      <w:r w:rsidRPr="003C24D2">
        <w:rPr>
          <w:rFonts w:eastAsia="Calibri"/>
          <w:i/>
          <w:color w:val="000000" w:themeColor="text1"/>
          <w:sz w:val="28"/>
          <w:szCs w:val="28"/>
        </w:rPr>
        <w:t xml:space="preserve">Одобрено Департаментом общественных финансов </w:t>
      </w:r>
    </w:p>
    <w:p w:rsidR="00722488" w:rsidRPr="003C24D2" w:rsidRDefault="00722488" w:rsidP="00722488">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rsidR="00722488" w:rsidRPr="003C24D2" w:rsidRDefault="00722488" w:rsidP="00722488">
      <w:pPr>
        <w:pStyle w:val="13"/>
        <w:ind w:right="-144"/>
        <w:jc w:val="center"/>
        <w:rPr>
          <w:rFonts w:eastAsia="Calibri"/>
          <w: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11</w:t>
      </w:r>
      <w:r w:rsidRPr="003C24D2">
        <w:rPr>
          <w:rFonts w:eastAsia="Calibri"/>
          <w:i/>
          <w:color w:val="000000" w:themeColor="text1"/>
          <w:sz w:val="28"/>
          <w:szCs w:val="28"/>
        </w:rPr>
        <w:t xml:space="preserve"> от «</w:t>
      </w:r>
      <w:r>
        <w:rPr>
          <w:rFonts w:eastAsia="Calibri"/>
          <w:i/>
          <w:color w:val="000000" w:themeColor="text1"/>
          <w:sz w:val="28"/>
          <w:szCs w:val="28"/>
        </w:rPr>
        <w:t>18</w:t>
      </w:r>
      <w:r w:rsidRPr="003C24D2">
        <w:rPr>
          <w:rFonts w:eastAsia="Calibri"/>
          <w:i/>
          <w:color w:val="000000" w:themeColor="text1"/>
          <w:sz w:val="28"/>
          <w:szCs w:val="28"/>
        </w:rPr>
        <w:t xml:space="preserve">» </w:t>
      </w:r>
      <w:r>
        <w:rPr>
          <w:rFonts w:eastAsia="Calibri"/>
          <w:i/>
          <w:color w:val="000000" w:themeColor="text1"/>
          <w:sz w:val="28"/>
          <w:szCs w:val="28"/>
        </w:rPr>
        <w:t>мая</w:t>
      </w:r>
      <w:r w:rsidRPr="003C24D2">
        <w:rPr>
          <w:rFonts w:eastAsia="Calibri"/>
          <w:i/>
          <w:color w:val="000000" w:themeColor="text1"/>
          <w:sz w:val="28"/>
          <w:szCs w:val="28"/>
        </w:rPr>
        <w:t xml:space="preserve"> 2023 г.</w:t>
      </w:r>
    </w:p>
    <w:p w:rsidR="00752BB2" w:rsidRPr="005C65F9" w:rsidRDefault="00752BB2">
      <w:pPr>
        <w:jc w:val="center"/>
        <w:rPr>
          <w:rFonts w:eastAsia="Calibri"/>
          <w:i/>
          <w:sz w:val="28"/>
          <w:szCs w:val="28"/>
        </w:rPr>
      </w:pPr>
    </w:p>
    <w:p w:rsidR="00752BB2" w:rsidRPr="005C65F9" w:rsidRDefault="00752BB2">
      <w:pPr>
        <w:rPr>
          <w:i/>
          <w:iCs/>
          <w:sz w:val="28"/>
          <w:szCs w:val="28"/>
        </w:rPr>
      </w:pPr>
    </w:p>
    <w:p w:rsidR="00924D36" w:rsidRDefault="00924D36">
      <w:pPr>
        <w:rPr>
          <w:i/>
          <w:iCs/>
          <w:sz w:val="28"/>
          <w:szCs w:val="28"/>
        </w:rPr>
      </w:pPr>
    </w:p>
    <w:p w:rsidR="00924D36" w:rsidRDefault="00924D36">
      <w:pPr>
        <w:rPr>
          <w:i/>
          <w:iCs/>
          <w:sz w:val="28"/>
          <w:szCs w:val="28"/>
        </w:rPr>
      </w:pPr>
    </w:p>
    <w:p w:rsidR="00924D36" w:rsidRDefault="00924D36">
      <w:pPr>
        <w:rPr>
          <w:i/>
          <w:iCs/>
          <w:sz w:val="28"/>
          <w:szCs w:val="28"/>
        </w:rPr>
      </w:pPr>
    </w:p>
    <w:p w:rsidR="00752BB2" w:rsidRDefault="00EB364D">
      <w:pPr>
        <w:jc w:val="center"/>
        <w:rPr>
          <w:b/>
          <w:sz w:val="28"/>
          <w:szCs w:val="28"/>
        </w:rPr>
      </w:pPr>
      <w:bookmarkStart w:id="0" w:name="_Hlk108009320"/>
      <w:r>
        <w:rPr>
          <w:b/>
          <w:sz w:val="28"/>
          <w:szCs w:val="28"/>
        </w:rPr>
        <w:t>Москва 2023</w:t>
      </w:r>
      <w:bookmarkEnd w:id="0"/>
      <w:r>
        <w:br w:type="page"/>
      </w:r>
    </w:p>
    <w:p w:rsidR="005C65F9" w:rsidRPr="00924D36" w:rsidRDefault="005C65F9" w:rsidP="005C65F9">
      <w:pPr>
        <w:ind w:hanging="32"/>
        <w:jc w:val="center"/>
        <w:rPr>
          <w:b/>
          <w:bCs/>
          <w:sz w:val="28"/>
          <w:szCs w:val="28"/>
        </w:rPr>
      </w:pPr>
      <w:r w:rsidRPr="00924D36">
        <w:rPr>
          <w:b/>
          <w:bCs/>
          <w:sz w:val="28"/>
          <w:szCs w:val="28"/>
        </w:rPr>
        <w:lastRenderedPageBreak/>
        <w:t xml:space="preserve">Федеральное государственное образовательное бюджетное </w:t>
      </w:r>
    </w:p>
    <w:p w:rsidR="005C65F9" w:rsidRPr="00924D36" w:rsidRDefault="005C65F9" w:rsidP="005C65F9">
      <w:pPr>
        <w:ind w:hanging="32"/>
        <w:jc w:val="center"/>
        <w:rPr>
          <w:b/>
          <w:bCs/>
          <w:sz w:val="28"/>
          <w:szCs w:val="28"/>
        </w:rPr>
      </w:pPr>
      <w:r w:rsidRPr="00924D36">
        <w:rPr>
          <w:b/>
          <w:bCs/>
          <w:sz w:val="28"/>
          <w:szCs w:val="28"/>
        </w:rPr>
        <w:t>учреждение высшего образования</w:t>
      </w:r>
    </w:p>
    <w:p w:rsidR="005C65F9" w:rsidRPr="00924D36" w:rsidRDefault="005C65F9" w:rsidP="005C65F9">
      <w:pPr>
        <w:jc w:val="center"/>
        <w:rPr>
          <w:b/>
          <w:sz w:val="28"/>
          <w:szCs w:val="28"/>
        </w:rPr>
      </w:pPr>
      <w:r w:rsidRPr="00924D36">
        <w:rPr>
          <w:b/>
          <w:sz w:val="28"/>
          <w:szCs w:val="28"/>
        </w:rPr>
        <w:t xml:space="preserve">«ФИНАНСОВЫЙ УНИВЕРСИТЕТ ПРИ ПРАВИТЕЛЬСТВЕ </w:t>
      </w:r>
    </w:p>
    <w:p w:rsidR="005C65F9" w:rsidRPr="00924D36" w:rsidRDefault="005C65F9" w:rsidP="005C65F9">
      <w:pPr>
        <w:jc w:val="center"/>
        <w:rPr>
          <w:b/>
          <w:sz w:val="28"/>
          <w:szCs w:val="28"/>
        </w:rPr>
      </w:pPr>
      <w:r w:rsidRPr="00924D36">
        <w:rPr>
          <w:b/>
          <w:sz w:val="28"/>
          <w:szCs w:val="28"/>
        </w:rPr>
        <w:t>РОССИЙСКОЙ ФЕДЕРАЦИИ»</w:t>
      </w:r>
    </w:p>
    <w:p w:rsidR="005C65F9" w:rsidRPr="00924D36" w:rsidRDefault="005C65F9" w:rsidP="005C65F9">
      <w:pPr>
        <w:jc w:val="center"/>
        <w:rPr>
          <w:b/>
          <w:bCs/>
          <w:sz w:val="28"/>
          <w:szCs w:val="28"/>
        </w:rPr>
      </w:pPr>
      <w:r w:rsidRPr="00924D36">
        <w:rPr>
          <w:b/>
          <w:sz w:val="28"/>
          <w:szCs w:val="28"/>
        </w:rPr>
        <w:t>(Финансовый университет)</w:t>
      </w:r>
    </w:p>
    <w:p w:rsidR="005C65F9" w:rsidRPr="00924D36" w:rsidRDefault="005C65F9" w:rsidP="005C65F9">
      <w:pPr>
        <w:jc w:val="center"/>
        <w:rPr>
          <w:b/>
          <w:bCs/>
          <w:sz w:val="28"/>
          <w:szCs w:val="28"/>
        </w:rPr>
      </w:pPr>
    </w:p>
    <w:p w:rsidR="005C65F9" w:rsidRPr="00924D36" w:rsidRDefault="005C65F9" w:rsidP="005C65F9">
      <w:pPr>
        <w:ind w:left="1843" w:hanging="1843"/>
        <w:jc w:val="center"/>
        <w:rPr>
          <w:b/>
          <w:bCs/>
          <w:sz w:val="28"/>
          <w:szCs w:val="28"/>
        </w:rPr>
      </w:pPr>
      <w:r w:rsidRPr="00924D36">
        <w:rPr>
          <w:b/>
          <w:bCs/>
          <w:sz w:val="28"/>
          <w:szCs w:val="28"/>
        </w:rPr>
        <w:t>Департамент общественных финансов</w:t>
      </w:r>
    </w:p>
    <w:p w:rsidR="005C65F9" w:rsidRPr="00924D36" w:rsidRDefault="005C65F9" w:rsidP="005C65F9">
      <w:pPr>
        <w:ind w:left="1843" w:hanging="1843"/>
        <w:jc w:val="center"/>
        <w:rPr>
          <w:b/>
          <w:bCs/>
          <w:sz w:val="28"/>
          <w:szCs w:val="28"/>
        </w:rPr>
      </w:pPr>
      <w:r w:rsidRPr="00924D36">
        <w:rPr>
          <w:b/>
          <w:bCs/>
          <w:sz w:val="28"/>
          <w:szCs w:val="28"/>
        </w:rPr>
        <w:t xml:space="preserve"> Финансового факультета</w:t>
      </w:r>
    </w:p>
    <w:p w:rsidR="00752BB2" w:rsidRDefault="00752BB2">
      <w:pPr>
        <w:ind w:left="1843" w:hanging="1843"/>
        <w:jc w:val="center"/>
        <w:rPr>
          <w:bCs/>
          <w:sz w:val="28"/>
          <w:szCs w:val="28"/>
        </w:rPr>
      </w:pPr>
    </w:p>
    <w:tbl>
      <w:tblPr>
        <w:tblW w:w="5000" w:type="pct"/>
        <w:tblInd w:w="-106" w:type="dxa"/>
        <w:tblLook w:val="00A0" w:firstRow="1" w:lastRow="0" w:firstColumn="1" w:lastColumn="0" w:noHBand="0" w:noVBand="0"/>
      </w:tblPr>
      <w:tblGrid>
        <w:gridCol w:w="5280"/>
        <w:gridCol w:w="4925"/>
      </w:tblGrid>
      <w:tr w:rsidR="00752BB2">
        <w:tc>
          <w:tcPr>
            <w:tcW w:w="5279" w:type="dxa"/>
          </w:tcPr>
          <w:p w:rsidR="00752BB2" w:rsidRDefault="00752BB2">
            <w:pPr>
              <w:jc w:val="center"/>
              <w:rPr>
                <w:sz w:val="28"/>
                <w:szCs w:val="28"/>
              </w:rPr>
            </w:pPr>
          </w:p>
        </w:tc>
        <w:tc>
          <w:tcPr>
            <w:tcW w:w="4925" w:type="dxa"/>
          </w:tcPr>
          <w:p w:rsidR="00752BB2" w:rsidRDefault="00752BB2">
            <w:pPr>
              <w:jc w:val="right"/>
              <w:rPr>
                <w:sz w:val="28"/>
                <w:szCs w:val="28"/>
              </w:rPr>
            </w:pPr>
          </w:p>
        </w:tc>
      </w:tr>
    </w:tbl>
    <w:p w:rsidR="00752BB2" w:rsidRDefault="00752BB2">
      <w:pPr>
        <w:jc w:val="right"/>
        <w:rPr>
          <w:b/>
          <w:bCs/>
          <w:color w:val="00B050"/>
          <w:sz w:val="28"/>
          <w:szCs w:val="28"/>
        </w:rPr>
      </w:pPr>
    </w:p>
    <w:p w:rsidR="00752BB2" w:rsidRDefault="00EB364D">
      <w:pPr>
        <w:jc w:val="center"/>
        <w:rPr>
          <w:sz w:val="28"/>
          <w:szCs w:val="28"/>
        </w:rPr>
      </w:pPr>
      <w:proofErr w:type="spellStart"/>
      <w:r>
        <w:rPr>
          <w:sz w:val="28"/>
          <w:szCs w:val="28"/>
        </w:rPr>
        <w:t>Сангинова</w:t>
      </w:r>
      <w:proofErr w:type="spellEnd"/>
      <w:r>
        <w:rPr>
          <w:sz w:val="28"/>
          <w:szCs w:val="28"/>
        </w:rPr>
        <w:t xml:space="preserve"> Л.Д., </w:t>
      </w:r>
      <w:proofErr w:type="spellStart"/>
      <w:r>
        <w:rPr>
          <w:sz w:val="28"/>
          <w:szCs w:val="28"/>
        </w:rPr>
        <w:t>Шмиголь</w:t>
      </w:r>
      <w:proofErr w:type="spellEnd"/>
      <w:r>
        <w:rPr>
          <w:sz w:val="28"/>
          <w:szCs w:val="28"/>
        </w:rPr>
        <w:t xml:space="preserve"> Н.С.</w:t>
      </w:r>
    </w:p>
    <w:p w:rsidR="00752BB2" w:rsidRDefault="00752BB2">
      <w:pPr>
        <w:rPr>
          <w:b/>
          <w:bCs/>
          <w:caps/>
          <w:sz w:val="28"/>
          <w:szCs w:val="28"/>
        </w:rPr>
      </w:pPr>
    </w:p>
    <w:p w:rsidR="00752BB2" w:rsidRDefault="00EB364D">
      <w:pPr>
        <w:jc w:val="center"/>
        <w:rPr>
          <w:b/>
          <w:bCs/>
          <w:sz w:val="28"/>
          <w:szCs w:val="28"/>
        </w:rPr>
      </w:pPr>
      <w:r>
        <w:rPr>
          <w:b/>
          <w:bCs/>
          <w:caps/>
          <w:sz w:val="28"/>
          <w:szCs w:val="28"/>
        </w:rPr>
        <w:t>Управление финансовыми активами государства и ГОСУДАРСТВЕННЫХ корпораций</w:t>
      </w:r>
    </w:p>
    <w:p w:rsidR="00752BB2" w:rsidRDefault="00752BB2">
      <w:pPr>
        <w:pStyle w:val="13"/>
        <w:ind w:right="-144"/>
        <w:jc w:val="center"/>
        <w:rPr>
          <w:b/>
          <w:bCs/>
          <w:sz w:val="28"/>
          <w:szCs w:val="28"/>
        </w:rPr>
      </w:pPr>
    </w:p>
    <w:p w:rsidR="00752BB2" w:rsidRDefault="00EB364D">
      <w:pPr>
        <w:pStyle w:val="13"/>
        <w:ind w:right="-144"/>
        <w:jc w:val="center"/>
        <w:rPr>
          <w:b/>
          <w:bCs/>
          <w:sz w:val="28"/>
          <w:szCs w:val="28"/>
        </w:rPr>
      </w:pPr>
      <w:r>
        <w:rPr>
          <w:b/>
          <w:bCs/>
          <w:sz w:val="28"/>
          <w:szCs w:val="28"/>
        </w:rPr>
        <w:t xml:space="preserve">Рабочая программа дисциплины </w:t>
      </w:r>
    </w:p>
    <w:p w:rsidR="00752BB2" w:rsidRDefault="00752BB2">
      <w:pPr>
        <w:pStyle w:val="13"/>
        <w:ind w:right="-144"/>
        <w:jc w:val="center"/>
        <w:rPr>
          <w:b/>
          <w:bCs/>
          <w:sz w:val="28"/>
          <w:szCs w:val="28"/>
        </w:rPr>
      </w:pPr>
    </w:p>
    <w:p w:rsidR="005C65F9" w:rsidRDefault="005C65F9" w:rsidP="005C65F9">
      <w:pPr>
        <w:pStyle w:val="13"/>
        <w:ind w:right="-144"/>
        <w:jc w:val="center"/>
        <w:rPr>
          <w:sz w:val="28"/>
          <w:szCs w:val="28"/>
        </w:rPr>
      </w:pPr>
      <w:r>
        <w:rPr>
          <w:sz w:val="28"/>
          <w:szCs w:val="28"/>
        </w:rPr>
        <w:t>для студентов, обучающихся по направлению подготовки</w:t>
      </w:r>
    </w:p>
    <w:p w:rsidR="005C65F9" w:rsidRDefault="005C65F9" w:rsidP="005C65F9">
      <w:pPr>
        <w:pStyle w:val="13"/>
        <w:ind w:right="-144"/>
        <w:jc w:val="center"/>
        <w:rPr>
          <w:sz w:val="28"/>
          <w:szCs w:val="28"/>
        </w:rPr>
      </w:pPr>
      <w:r>
        <w:rPr>
          <w:sz w:val="28"/>
          <w:szCs w:val="28"/>
        </w:rPr>
        <w:t xml:space="preserve"> 38.03.01 «Экономика», </w:t>
      </w:r>
    </w:p>
    <w:p w:rsidR="005C65F9" w:rsidRDefault="005C65F9" w:rsidP="005C65F9">
      <w:pPr>
        <w:pStyle w:val="13"/>
        <w:ind w:right="-144"/>
        <w:jc w:val="center"/>
        <w:rPr>
          <w:sz w:val="28"/>
          <w:szCs w:val="28"/>
        </w:rPr>
      </w:pPr>
      <w:r>
        <w:rPr>
          <w:sz w:val="28"/>
          <w:szCs w:val="28"/>
        </w:rPr>
        <w:t xml:space="preserve">ОП «Экономика и финансы», </w:t>
      </w:r>
    </w:p>
    <w:p w:rsidR="005C65F9" w:rsidRDefault="005C65F9" w:rsidP="005C65F9">
      <w:pPr>
        <w:pStyle w:val="13"/>
        <w:ind w:right="-144"/>
        <w:jc w:val="center"/>
        <w:rPr>
          <w:sz w:val="28"/>
          <w:szCs w:val="28"/>
        </w:rPr>
      </w:pPr>
      <w:r>
        <w:rPr>
          <w:sz w:val="28"/>
          <w:szCs w:val="28"/>
        </w:rPr>
        <w:t>Профили: «Государственные и муниципальные финансы»,</w:t>
      </w:r>
    </w:p>
    <w:p w:rsidR="005C65F9" w:rsidRDefault="005C65F9" w:rsidP="005C65F9">
      <w:pPr>
        <w:pStyle w:val="13"/>
        <w:ind w:right="-144"/>
        <w:jc w:val="center"/>
        <w:rPr>
          <w:sz w:val="28"/>
          <w:szCs w:val="28"/>
        </w:rPr>
      </w:pPr>
      <w:r>
        <w:rPr>
          <w:sz w:val="28"/>
          <w:szCs w:val="28"/>
        </w:rPr>
        <w:t xml:space="preserve"> «Финансы и инвестиции»</w:t>
      </w:r>
    </w:p>
    <w:p w:rsidR="00752BB2" w:rsidRDefault="00752BB2" w:rsidP="005C65F9">
      <w:pPr>
        <w:pStyle w:val="13"/>
        <w:ind w:right="-144"/>
        <w:rPr>
          <w:sz w:val="28"/>
          <w:szCs w:val="28"/>
        </w:rPr>
      </w:pPr>
    </w:p>
    <w:p w:rsidR="00752BB2" w:rsidRDefault="00752BB2">
      <w:pPr>
        <w:spacing w:line="360" w:lineRule="auto"/>
        <w:rPr>
          <w:b/>
          <w:bCs/>
          <w:sz w:val="28"/>
          <w:szCs w:val="28"/>
        </w:rPr>
      </w:pPr>
    </w:p>
    <w:p w:rsidR="00752BB2" w:rsidRDefault="00752BB2">
      <w:pPr>
        <w:spacing w:line="360" w:lineRule="auto"/>
        <w:jc w:val="center"/>
        <w:rPr>
          <w:i/>
          <w:iCs/>
          <w:sz w:val="28"/>
          <w:szCs w:val="28"/>
        </w:rPr>
      </w:pPr>
    </w:p>
    <w:p w:rsidR="00752BB2" w:rsidRDefault="00752BB2">
      <w:pPr>
        <w:spacing w:line="360" w:lineRule="auto"/>
        <w:rPr>
          <w:i/>
          <w:iCs/>
          <w:sz w:val="28"/>
          <w:szCs w:val="28"/>
        </w:rPr>
      </w:pPr>
    </w:p>
    <w:p w:rsidR="00752BB2" w:rsidRDefault="00752BB2">
      <w:pPr>
        <w:spacing w:line="360" w:lineRule="auto"/>
        <w:rPr>
          <w:i/>
          <w:iCs/>
          <w:sz w:val="28"/>
          <w:szCs w:val="28"/>
        </w:rPr>
      </w:pPr>
    </w:p>
    <w:p w:rsidR="00752BB2" w:rsidRDefault="00752BB2">
      <w:pPr>
        <w:spacing w:line="360" w:lineRule="auto"/>
        <w:rPr>
          <w:i/>
          <w:iCs/>
          <w:sz w:val="28"/>
          <w:szCs w:val="28"/>
        </w:rPr>
      </w:pPr>
    </w:p>
    <w:p w:rsidR="00752BB2" w:rsidRDefault="00752BB2">
      <w:pPr>
        <w:spacing w:line="360" w:lineRule="auto"/>
        <w:rPr>
          <w:i/>
          <w:iCs/>
          <w:sz w:val="28"/>
          <w:szCs w:val="28"/>
        </w:rPr>
      </w:pPr>
    </w:p>
    <w:p w:rsidR="00752BB2" w:rsidRDefault="00752BB2">
      <w:pPr>
        <w:spacing w:line="360" w:lineRule="auto"/>
        <w:rPr>
          <w:i/>
          <w:iCs/>
          <w:sz w:val="28"/>
          <w:szCs w:val="28"/>
        </w:rPr>
      </w:pPr>
    </w:p>
    <w:p w:rsidR="00752BB2" w:rsidRDefault="00752BB2">
      <w:pPr>
        <w:spacing w:line="360" w:lineRule="auto"/>
        <w:rPr>
          <w:i/>
          <w:iCs/>
          <w:sz w:val="28"/>
          <w:szCs w:val="28"/>
        </w:rPr>
      </w:pPr>
    </w:p>
    <w:p w:rsidR="005C65F9" w:rsidRDefault="005C65F9">
      <w:pPr>
        <w:spacing w:line="360" w:lineRule="auto"/>
        <w:rPr>
          <w:i/>
          <w:iCs/>
          <w:sz w:val="28"/>
          <w:szCs w:val="28"/>
        </w:rPr>
      </w:pPr>
    </w:p>
    <w:p w:rsidR="005C65F9" w:rsidRDefault="005C65F9">
      <w:pPr>
        <w:spacing w:line="360" w:lineRule="auto"/>
        <w:rPr>
          <w:i/>
          <w:iCs/>
          <w:sz w:val="28"/>
          <w:szCs w:val="28"/>
        </w:rPr>
      </w:pPr>
    </w:p>
    <w:p w:rsidR="005C65F9" w:rsidRDefault="005C65F9">
      <w:pPr>
        <w:spacing w:line="360" w:lineRule="auto"/>
        <w:rPr>
          <w:i/>
          <w:iCs/>
          <w:sz w:val="28"/>
          <w:szCs w:val="28"/>
        </w:rPr>
      </w:pPr>
    </w:p>
    <w:p w:rsidR="00752BB2" w:rsidRDefault="00752BB2">
      <w:pPr>
        <w:spacing w:line="360" w:lineRule="auto"/>
        <w:rPr>
          <w:i/>
          <w:iCs/>
          <w:sz w:val="28"/>
          <w:szCs w:val="28"/>
        </w:rPr>
      </w:pPr>
    </w:p>
    <w:p w:rsidR="00752BB2" w:rsidRDefault="00752BB2">
      <w:pPr>
        <w:spacing w:line="360" w:lineRule="auto"/>
        <w:rPr>
          <w:i/>
          <w:iCs/>
          <w:sz w:val="28"/>
          <w:szCs w:val="28"/>
        </w:rPr>
      </w:pPr>
    </w:p>
    <w:p w:rsidR="00752BB2" w:rsidRDefault="00EB364D" w:rsidP="00B20334">
      <w:pPr>
        <w:widowControl/>
        <w:spacing w:after="200" w:line="276" w:lineRule="auto"/>
        <w:jc w:val="center"/>
        <w:rPr>
          <w:b/>
          <w:sz w:val="28"/>
          <w:szCs w:val="28"/>
        </w:rPr>
      </w:pPr>
      <w:r>
        <w:rPr>
          <w:b/>
          <w:sz w:val="28"/>
          <w:szCs w:val="28"/>
        </w:rPr>
        <w:t>Москва 202</w:t>
      </w:r>
      <w:r w:rsidR="005C65F9">
        <w:rPr>
          <w:b/>
          <w:sz w:val="28"/>
          <w:szCs w:val="28"/>
        </w:rPr>
        <w:t>3</w:t>
      </w:r>
    </w:p>
    <w:sdt>
      <w:sdtPr>
        <w:id w:val="-943761660"/>
        <w:docPartObj>
          <w:docPartGallery w:val="Table of Contents"/>
          <w:docPartUnique/>
        </w:docPartObj>
      </w:sdtPr>
      <w:sdtEndPr/>
      <w:sdtContent>
        <w:p w:rsidR="00B20334" w:rsidRPr="00B20334" w:rsidRDefault="00B20334" w:rsidP="00B20334">
          <w:pPr>
            <w:keepNext/>
            <w:widowControl/>
            <w:jc w:val="center"/>
            <w:rPr>
              <w:b/>
              <w:sz w:val="32"/>
              <w:szCs w:val="32"/>
            </w:rPr>
          </w:pPr>
          <w:r w:rsidRPr="00B20334">
            <w:rPr>
              <w:b/>
              <w:sz w:val="32"/>
              <w:szCs w:val="32"/>
            </w:rPr>
            <w:t>Содержание</w:t>
          </w:r>
        </w:p>
        <w:p w:rsidR="00B20334" w:rsidRDefault="00B20334" w:rsidP="00B20334">
          <w:pPr>
            <w:keepNext/>
            <w:widowControl/>
            <w:jc w:val="both"/>
            <w:rPr>
              <w:sz w:val="28"/>
              <w:szCs w:val="28"/>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3"/>
            <w:gridCol w:w="702"/>
          </w:tblGrid>
          <w:tr w:rsidR="00B20334" w:rsidRPr="00802500" w:rsidTr="00FC353D">
            <w:tc>
              <w:tcPr>
                <w:tcW w:w="9493" w:type="dxa"/>
              </w:tcPr>
              <w:p w:rsidR="00B20334" w:rsidRPr="00802500" w:rsidRDefault="00B20334" w:rsidP="00FC353D">
                <w:pPr>
                  <w:widowControl/>
                  <w:jc w:val="both"/>
                  <w:rPr>
                    <w:sz w:val="28"/>
                    <w:szCs w:val="28"/>
                  </w:rPr>
                </w:pPr>
                <w:r w:rsidRPr="00802500">
                  <w:rPr>
                    <w:sz w:val="28"/>
                    <w:szCs w:val="28"/>
                  </w:rPr>
                  <w:fldChar w:fldCharType="begin"/>
                </w:r>
                <w:r w:rsidRPr="00802500">
                  <w:rPr>
                    <w:sz w:val="28"/>
                    <w:szCs w:val="28"/>
                  </w:rPr>
                  <w:instrText xml:space="preserve"> REF _Ref83289533 \h  \* MERGEFORMAT </w:instrText>
                </w:r>
                <w:r w:rsidRPr="00802500">
                  <w:rPr>
                    <w:sz w:val="28"/>
                    <w:szCs w:val="28"/>
                  </w:rPr>
                </w:r>
                <w:r w:rsidRPr="00802500">
                  <w:rPr>
                    <w:sz w:val="28"/>
                    <w:szCs w:val="28"/>
                  </w:rPr>
                  <w:fldChar w:fldCharType="separate"/>
                </w:r>
                <w:r w:rsidRPr="00E62C3F">
                  <w:rPr>
                    <w:sz w:val="28"/>
                  </w:rPr>
                  <w:t>1. Наименование дисциплины</w:t>
                </w:r>
                <w:r w:rsidRPr="00802500">
                  <w:rPr>
                    <w:sz w:val="28"/>
                    <w:szCs w:val="28"/>
                  </w:rPr>
                  <w:fldChar w:fldCharType="end"/>
                </w:r>
              </w:p>
            </w:tc>
            <w:tc>
              <w:tcPr>
                <w:tcW w:w="702" w:type="dxa"/>
              </w:tcPr>
              <w:p w:rsidR="00B20334" w:rsidRPr="00802500" w:rsidRDefault="00B20334" w:rsidP="00FC353D">
                <w:pPr>
                  <w:widowControl/>
                  <w:ind w:firstLine="34"/>
                  <w:jc w:val="both"/>
                  <w:rPr>
                    <w:sz w:val="28"/>
                    <w:szCs w:val="28"/>
                  </w:rPr>
                </w:pPr>
                <w:r>
                  <w:rPr>
                    <w:sz w:val="28"/>
                    <w:szCs w:val="28"/>
                  </w:rPr>
                  <w:t>4</w:t>
                </w:r>
              </w:p>
            </w:tc>
          </w:tr>
          <w:tr w:rsidR="00B20334" w:rsidRPr="00802500" w:rsidTr="00FC353D">
            <w:tc>
              <w:tcPr>
                <w:tcW w:w="9493" w:type="dxa"/>
              </w:tcPr>
              <w:p w:rsidR="00B20334" w:rsidRPr="00802500" w:rsidRDefault="00B20334" w:rsidP="00FC353D">
                <w:pPr>
                  <w:widowControl/>
                  <w:jc w:val="both"/>
                  <w:rPr>
                    <w:sz w:val="28"/>
                    <w:szCs w:val="28"/>
                  </w:rPr>
                </w:pPr>
                <w:r w:rsidRPr="00802500">
                  <w:rPr>
                    <w:sz w:val="28"/>
                    <w:szCs w:val="28"/>
                  </w:rPr>
                  <w:fldChar w:fldCharType="begin"/>
                </w:r>
                <w:r w:rsidRPr="00802500">
                  <w:rPr>
                    <w:sz w:val="28"/>
                    <w:szCs w:val="28"/>
                  </w:rPr>
                  <w:instrText xml:space="preserve"> REF _Ref83289540 \h  \* MERGEFORMAT </w:instrText>
                </w:r>
                <w:r w:rsidRPr="00802500">
                  <w:rPr>
                    <w:sz w:val="28"/>
                    <w:szCs w:val="28"/>
                  </w:rPr>
                </w:r>
                <w:r w:rsidRPr="00802500">
                  <w:rPr>
                    <w:sz w:val="28"/>
                    <w:szCs w:val="28"/>
                  </w:rPr>
                  <w:fldChar w:fldCharType="separate"/>
                </w:r>
                <w:r w:rsidRPr="00E62C3F">
                  <w:rPr>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02500">
                  <w:rPr>
                    <w:sz w:val="28"/>
                    <w:szCs w:val="28"/>
                  </w:rPr>
                  <w:fldChar w:fldCharType="end"/>
                </w:r>
              </w:p>
            </w:tc>
            <w:tc>
              <w:tcPr>
                <w:tcW w:w="702" w:type="dxa"/>
              </w:tcPr>
              <w:p w:rsidR="00B20334" w:rsidRDefault="00B20334" w:rsidP="00FC353D">
                <w:pPr>
                  <w:widowControl/>
                  <w:ind w:firstLine="34"/>
                  <w:jc w:val="both"/>
                  <w:rPr>
                    <w:sz w:val="28"/>
                    <w:szCs w:val="28"/>
                  </w:rPr>
                </w:pPr>
              </w:p>
              <w:p w:rsidR="00B20334" w:rsidRDefault="00B20334" w:rsidP="00FC353D">
                <w:pPr>
                  <w:widowControl/>
                  <w:ind w:firstLine="34"/>
                  <w:jc w:val="both"/>
                  <w:rPr>
                    <w:sz w:val="28"/>
                    <w:szCs w:val="28"/>
                  </w:rPr>
                </w:pPr>
              </w:p>
              <w:p w:rsidR="00B20334" w:rsidRPr="00802500" w:rsidRDefault="00B20334" w:rsidP="00FC353D">
                <w:pPr>
                  <w:widowControl/>
                  <w:ind w:firstLine="34"/>
                  <w:jc w:val="both"/>
                  <w:rPr>
                    <w:sz w:val="28"/>
                    <w:szCs w:val="28"/>
                  </w:rPr>
                </w:pPr>
                <w:r>
                  <w:rPr>
                    <w:sz w:val="28"/>
                    <w:szCs w:val="28"/>
                  </w:rPr>
                  <w:t>4</w:t>
                </w:r>
              </w:p>
            </w:tc>
          </w:tr>
          <w:tr w:rsidR="00B20334" w:rsidRPr="00802500" w:rsidTr="00FC353D">
            <w:tc>
              <w:tcPr>
                <w:tcW w:w="9493" w:type="dxa"/>
              </w:tcPr>
              <w:p w:rsidR="00B20334" w:rsidRPr="00802500" w:rsidRDefault="00B20334" w:rsidP="00FC353D">
                <w:pPr>
                  <w:widowControl/>
                  <w:jc w:val="both"/>
                  <w:rPr>
                    <w:sz w:val="28"/>
                    <w:szCs w:val="28"/>
                  </w:rPr>
                </w:pPr>
                <w:r w:rsidRPr="00802500">
                  <w:rPr>
                    <w:sz w:val="28"/>
                    <w:szCs w:val="28"/>
                  </w:rPr>
                  <w:fldChar w:fldCharType="begin"/>
                </w:r>
                <w:r w:rsidRPr="00802500">
                  <w:rPr>
                    <w:sz w:val="28"/>
                    <w:szCs w:val="28"/>
                  </w:rPr>
                  <w:instrText xml:space="preserve"> REF _Ref83289544 \h  \* MERGEFORMAT </w:instrText>
                </w:r>
                <w:r w:rsidRPr="00802500">
                  <w:rPr>
                    <w:sz w:val="28"/>
                    <w:szCs w:val="28"/>
                  </w:rPr>
                </w:r>
                <w:r w:rsidRPr="00802500">
                  <w:rPr>
                    <w:sz w:val="28"/>
                    <w:szCs w:val="28"/>
                  </w:rPr>
                  <w:fldChar w:fldCharType="separate"/>
                </w:r>
                <w:r w:rsidRPr="00E62C3F">
                  <w:rPr>
                    <w:sz w:val="28"/>
                  </w:rPr>
                  <w:t>3. Место дисциплины в структуре образовательной программы</w:t>
                </w:r>
                <w:r w:rsidRPr="00802500">
                  <w:rPr>
                    <w:sz w:val="28"/>
                    <w:szCs w:val="28"/>
                  </w:rPr>
                  <w:fldChar w:fldCharType="end"/>
                </w:r>
              </w:p>
            </w:tc>
            <w:tc>
              <w:tcPr>
                <w:tcW w:w="702" w:type="dxa"/>
              </w:tcPr>
              <w:p w:rsidR="00B20334" w:rsidRPr="00802500" w:rsidRDefault="00B20334" w:rsidP="00FC353D">
                <w:pPr>
                  <w:widowControl/>
                  <w:ind w:firstLine="34"/>
                  <w:jc w:val="both"/>
                  <w:rPr>
                    <w:sz w:val="28"/>
                    <w:szCs w:val="28"/>
                  </w:rPr>
                </w:pPr>
                <w:r>
                  <w:rPr>
                    <w:sz w:val="28"/>
                    <w:szCs w:val="28"/>
                  </w:rPr>
                  <w:t>7</w:t>
                </w:r>
              </w:p>
            </w:tc>
          </w:tr>
          <w:tr w:rsidR="00B20334" w:rsidRPr="00802500" w:rsidTr="00FC353D">
            <w:tc>
              <w:tcPr>
                <w:tcW w:w="9493" w:type="dxa"/>
              </w:tcPr>
              <w:p w:rsidR="00B20334" w:rsidRPr="00802500" w:rsidRDefault="00B20334" w:rsidP="00FC353D">
                <w:pPr>
                  <w:widowControl/>
                  <w:jc w:val="both"/>
                  <w:rPr>
                    <w:sz w:val="28"/>
                    <w:szCs w:val="28"/>
                  </w:rPr>
                </w:pPr>
                <w:r w:rsidRPr="00802500">
                  <w:rPr>
                    <w:sz w:val="28"/>
                    <w:szCs w:val="28"/>
                  </w:rPr>
                  <w:fldChar w:fldCharType="begin"/>
                </w:r>
                <w:r w:rsidRPr="00802500">
                  <w:rPr>
                    <w:sz w:val="28"/>
                    <w:szCs w:val="28"/>
                  </w:rPr>
                  <w:instrText xml:space="preserve"> REF _Ref83289561 \h  \* MERGEFORMAT </w:instrText>
                </w:r>
                <w:r w:rsidRPr="00802500">
                  <w:rPr>
                    <w:sz w:val="28"/>
                    <w:szCs w:val="28"/>
                  </w:rPr>
                </w:r>
                <w:r w:rsidRPr="00802500">
                  <w:rPr>
                    <w:sz w:val="28"/>
                    <w:szCs w:val="28"/>
                  </w:rPr>
                  <w:fldChar w:fldCharType="separate"/>
                </w:r>
                <w:r w:rsidRPr="00E62C3F">
                  <w:rPr>
                    <w:sz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802500">
                  <w:rPr>
                    <w:sz w:val="28"/>
                    <w:szCs w:val="28"/>
                  </w:rPr>
                  <w:fldChar w:fldCharType="end"/>
                </w:r>
              </w:p>
            </w:tc>
            <w:tc>
              <w:tcPr>
                <w:tcW w:w="702" w:type="dxa"/>
              </w:tcPr>
              <w:p w:rsidR="00B20334" w:rsidRDefault="00B20334" w:rsidP="00FC353D">
                <w:pPr>
                  <w:widowControl/>
                  <w:ind w:firstLine="34"/>
                  <w:jc w:val="both"/>
                  <w:rPr>
                    <w:sz w:val="28"/>
                    <w:szCs w:val="28"/>
                  </w:rPr>
                </w:pPr>
              </w:p>
              <w:p w:rsidR="00B20334" w:rsidRDefault="00B20334" w:rsidP="00FC353D">
                <w:pPr>
                  <w:widowControl/>
                  <w:ind w:firstLine="34"/>
                  <w:jc w:val="both"/>
                  <w:rPr>
                    <w:sz w:val="28"/>
                    <w:szCs w:val="28"/>
                  </w:rPr>
                </w:pPr>
              </w:p>
              <w:p w:rsidR="00B20334" w:rsidRPr="00802500" w:rsidRDefault="00B20334" w:rsidP="00FC353D">
                <w:pPr>
                  <w:widowControl/>
                  <w:ind w:firstLine="34"/>
                  <w:jc w:val="both"/>
                  <w:rPr>
                    <w:sz w:val="28"/>
                    <w:szCs w:val="28"/>
                  </w:rPr>
                </w:pPr>
                <w:r>
                  <w:rPr>
                    <w:sz w:val="28"/>
                    <w:szCs w:val="28"/>
                  </w:rPr>
                  <w:t>7</w:t>
                </w:r>
              </w:p>
            </w:tc>
          </w:tr>
          <w:tr w:rsidR="00B20334" w:rsidRPr="00802500" w:rsidTr="00FC353D">
            <w:tc>
              <w:tcPr>
                <w:tcW w:w="9493" w:type="dxa"/>
              </w:tcPr>
              <w:p w:rsidR="00B20334" w:rsidRPr="00802500" w:rsidRDefault="00B20334" w:rsidP="00FC353D">
                <w:pPr>
                  <w:widowControl/>
                  <w:jc w:val="both"/>
                  <w:rPr>
                    <w:sz w:val="28"/>
                    <w:szCs w:val="28"/>
                  </w:rPr>
                </w:pPr>
                <w:r w:rsidRPr="00802500">
                  <w:rPr>
                    <w:sz w:val="28"/>
                    <w:szCs w:val="28"/>
                  </w:rPr>
                  <w:fldChar w:fldCharType="begin"/>
                </w:r>
                <w:r w:rsidRPr="00802500">
                  <w:rPr>
                    <w:sz w:val="28"/>
                    <w:szCs w:val="28"/>
                  </w:rPr>
                  <w:instrText xml:space="preserve"> REF _Ref83289567 \h  \* MERGEFORMAT </w:instrText>
                </w:r>
                <w:r w:rsidRPr="00802500">
                  <w:rPr>
                    <w:sz w:val="28"/>
                    <w:szCs w:val="28"/>
                  </w:rPr>
                </w:r>
                <w:r w:rsidRPr="00802500">
                  <w:rPr>
                    <w:sz w:val="28"/>
                    <w:szCs w:val="28"/>
                  </w:rPr>
                  <w:fldChar w:fldCharType="separate"/>
                </w:r>
                <w:r w:rsidRPr="00E62C3F">
                  <w:rPr>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802500">
                  <w:rPr>
                    <w:sz w:val="28"/>
                    <w:szCs w:val="28"/>
                  </w:rPr>
                  <w:fldChar w:fldCharType="end"/>
                </w:r>
              </w:p>
            </w:tc>
            <w:tc>
              <w:tcPr>
                <w:tcW w:w="702" w:type="dxa"/>
              </w:tcPr>
              <w:p w:rsidR="00B20334" w:rsidRDefault="00B20334" w:rsidP="00FC353D">
                <w:pPr>
                  <w:widowControl/>
                  <w:ind w:firstLine="34"/>
                  <w:jc w:val="both"/>
                  <w:rPr>
                    <w:sz w:val="28"/>
                    <w:szCs w:val="28"/>
                  </w:rPr>
                </w:pPr>
              </w:p>
              <w:p w:rsidR="00B20334" w:rsidRDefault="00B20334" w:rsidP="00FC353D">
                <w:pPr>
                  <w:widowControl/>
                  <w:ind w:firstLine="34"/>
                  <w:jc w:val="both"/>
                  <w:rPr>
                    <w:sz w:val="28"/>
                    <w:szCs w:val="28"/>
                  </w:rPr>
                </w:pPr>
              </w:p>
              <w:p w:rsidR="00B20334" w:rsidRPr="00802500" w:rsidRDefault="00B20334" w:rsidP="00FC353D">
                <w:pPr>
                  <w:widowControl/>
                  <w:ind w:firstLine="34"/>
                  <w:jc w:val="both"/>
                  <w:rPr>
                    <w:sz w:val="28"/>
                    <w:szCs w:val="28"/>
                  </w:rPr>
                </w:pPr>
                <w:r>
                  <w:rPr>
                    <w:sz w:val="28"/>
                    <w:szCs w:val="28"/>
                  </w:rPr>
                  <w:t>8</w:t>
                </w:r>
              </w:p>
            </w:tc>
          </w:tr>
          <w:tr w:rsidR="00B20334" w:rsidRPr="00802500" w:rsidTr="00FC353D">
            <w:tc>
              <w:tcPr>
                <w:tcW w:w="9493" w:type="dxa"/>
              </w:tcPr>
              <w:p w:rsidR="00B20334" w:rsidRPr="00802500" w:rsidRDefault="00B20334" w:rsidP="00FC353D">
                <w:pPr>
                  <w:widowControl/>
                  <w:jc w:val="both"/>
                  <w:rPr>
                    <w:sz w:val="28"/>
                    <w:szCs w:val="28"/>
                  </w:rPr>
                </w:pPr>
                <w:r w:rsidRPr="00802500">
                  <w:rPr>
                    <w:sz w:val="28"/>
                    <w:szCs w:val="28"/>
                  </w:rPr>
                  <w:fldChar w:fldCharType="begin"/>
                </w:r>
                <w:r w:rsidRPr="00802500">
                  <w:rPr>
                    <w:sz w:val="28"/>
                    <w:szCs w:val="28"/>
                  </w:rPr>
                  <w:instrText xml:space="preserve"> REF _Ref83289570 \h  \* MERGEFORMAT </w:instrText>
                </w:r>
                <w:r w:rsidRPr="00802500">
                  <w:rPr>
                    <w:sz w:val="28"/>
                    <w:szCs w:val="28"/>
                  </w:rPr>
                </w:r>
                <w:r w:rsidRPr="00802500">
                  <w:rPr>
                    <w:sz w:val="28"/>
                    <w:szCs w:val="28"/>
                  </w:rPr>
                  <w:fldChar w:fldCharType="separate"/>
                </w:r>
                <w:r w:rsidRPr="00E62C3F">
                  <w:rPr>
                    <w:sz w:val="28"/>
                  </w:rPr>
                  <w:t>5.1. Содержание дисциплины</w:t>
                </w:r>
                <w:r w:rsidRPr="00802500">
                  <w:rPr>
                    <w:sz w:val="28"/>
                    <w:szCs w:val="28"/>
                  </w:rPr>
                  <w:fldChar w:fldCharType="end"/>
                </w:r>
              </w:p>
            </w:tc>
            <w:tc>
              <w:tcPr>
                <w:tcW w:w="702" w:type="dxa"/>
              </w:tcPr>
              <w:p w:rsidR="00B20334" w:rsidRPr="00802500" w:rsidRDefault="00B20334" w:rsidP="00FC353D">
                <w:pPr>
                  <w:widowControl/>
                  <w:ind w:firstLine="34"/>
                  <w:jc w:val="both"/>
                  <w:rPr>
                    <w:sz w:val="28"/>
                    <w:szCs w:val="28"/>
                  </w:rPr>
                </w:pPr>
                <w:r>
                  <w:rPr>
                    <w:sz w:val="28"/>
                    <w:szCs w:val="28"/>
                  </w:rPr>
                  <w:t>8</w:t>
                </w:r>
              </w:p>
            </w:tc>
          </w:tr>
          <w:tr w:rsidR="00B20334" w:rsidRPr="00802500" w:rsidTr="00FC353D">
            <w:tc>
              <w:tcPr>
                <w:tcW w:w="9493" w:type="dxa"/>
              </w:tcPr>
              <w:p w:rsidR="00B20334" w:rsidRPr="00802500" w:rsidRDefault="00B20334" w:rsidP="00FC353D">
                <w:pPr>
                  <w:widowControl/>
                  <w:jc w:val="both"/>
                  <w:rPr>
                    <w:sz w:val="28"/>
                    <w:szCs w:val="28"/>
                  </w:rPr>
                </w:pPr>
                <w:r w:rsidRPr="00802500">
                  <w:rPr>
                    <w:sz w:val="28"/>
                    <w:szCs w:val="28"/>
                  </w:rPr>
                  <w:fldChar w:fldCharType="begin"/>
                </w:r>
                <w:r w:rsidRPr="00802500">
                  <w:rPr>
                    <w:sz w:val="28"/>
                    <w:szCs w:val="28"/>
                  </w:rPr>
                  <w:instrText xml:space="preserve"> REF _Ref83289573 \h  \* MERGEFORMAT </w:instrText>
                </w:r>
                <w:r w:rsidRPr="00802500">
                  <w:rPr>
                    <w:sz w:val="28"/>
                    <w:szCs w:val="28"/>
                  </w:rPr>
                </w:r>
                <w:r w:rsidRPr="00802500">
                  <w:rPr>
                    <w:sz w:val="28"/>
                    <w:szCs w:val="28"/>
                  </w:rPr>
                  <w:fldChar w:fldCharType="separate"/>
                </w:r>
                <w:r w:rsidRPr="00E62C3F">
                  <w:rPr>
                    <w:sz w:val="28"/>
                  </w:rPr>
                  <w:t>5.2. Учебно-тематический план</w:t>
                </w:r>
                <w:r w:rsidRPr="00802500">
                  <w:rPr>
                    <w:sz w:val="28"/>
                    <w:szCs w:val="28"/>
                  </w:rPr>
                  <w:fldChar w:fldCharType="end"/>
                </w:r>
              </w:p>
            </w:tc>
            <w:tc>
              <w:tcPr>
                <w:tcW w:w="702" w:type="dxa"/>
              </w:tcPr>
              <w:p w:rsidR="00B20334" w:rsidRPr="00802500" w:rsidRDefault="00B20334" w:rsidP="00FC353D">
                <w:pPr>
                  <w:widowControl/>
                  <w:ind w:firstLine="34"/>
                  <w:jc w:val="both"/>
                  <w:rPr>
                    <w:sz w:val="28"/>
                    <w:szCs w:val="28"/>
                  </w:rPr>
                </w:pPr>
                <w:r>
                  <w:rPr>
                    <w:sz w:val="28"/>
                    <w:szCs w:val="28"/>
                  </w:rPr>
                  <w:t>12</w:t>
                </w:r>
              </w:p>
            </w:tc>
          </w:tr>
          <w:tr w:rsidR="00B20334" w:rsidRPr="00802500" w:rsidTr="00FC353D">
            <w:tc>
              <w:tcPr>
                <w:tcW w:w="9493" w:type="dxa"/>
              </w:tcPr>
              <w:p w:rsidR="00B20334" w:rsidRPr="00802500" w:rsidRDefault="00B20334" w:rsidP="00FC353D">
                <w:pPr>
                  <w:widowControl/>
                  <w:jc w:val="both"/>
                  <w:rPr>
                    <w:sz w:val="28"/>
                    <w:szCs w:val="28"/>
                  </w:rPr>
                </w:pPr>
                <w:r w:rsidRPr="00802500">
                  <w:rPr>
                    <w:sz w:val="28"/>
                    <w:szCs w:val="28"/>
                  </w:rPr>
                  <w:fldChar w:fldCharType="begin"/>
                </w:r>
                <w:r w:rsidRPr="00802500">
                  <w:rPr>
                    <w:sz w:val="28"/>
                    <w:szCs w:val="28"/>
                  </w:rPr>
                  <w:instrText xml:space="preserve"> REF _Ref83289576 \h  \* MERGEFORMAT </w:instrText>
                </w:r>
                <w:r w:rsidRPr="00802500">
                  <w:rPr>
                    <w:sz w:val="28"/>
                    <w:szCs w:val="28"/>
                  </w:rPr>
                </w:r>
                <w:r w:rsidRPr="00802500">
                  <w:rPr>
                    <w:sz w:val="28"/>
                    <w:szCs w:val="28"/>
                  </w:rPr>
                  <w:fldChar w:fldCharType="separate"/>
                </w:r>
                <w:r w:rsidRPr="00E62C3F">
                  <w:rPr>
                    <w:sz w:val="28"/>
                  </w:rPr>
                  <w:t>5.3. Содержание семинаров, практических занятий</w:t>
                </w:r>
                <w:r w:rsidRPr="00802500">
                  <w:rPr>
                    <w:sz w:val="28"/>
                    <w:szCs w:val="28"/>
                  </w:rPr>
                  <w:fldChar w:fldCharType="end"/>
                </w:r>
              </w:p>
            </w:tc>
            <w:tc>
              <w:tcPr>
                <w:tcW w:w="702" w:type="dxa"/>
              </w:tcPr>
              <w:p w:rsidR="00B20334" w:rsidRPr="00802500" w:rsidRDefault="00B20334" w:rsidP="00FC353D">
                <w:pPr>
                  <w:widowControl/>
                  <w:ind w:firstLine="34"/>
                  <w:jc w:val="both"/>
                  <w:rPr>
                    <w:sz w:val="28"/>
                    <w:szCs w:val="28"/>
                  </w:rPr>
                </w:pPr>
                <w:r>
                  <w:rPr>
                    <w:sz w:val="28"/>
                    <w:szCs w:val="28"/>
                  </w:rPr>
                  <w:t>14</w:t>
                </w:r>
              </w:p>
            </w:tc>
          </w:tr>
          <w:tr w:rsidR="00B20334" w:rsidRPr="00802500" w:rsidTr="00FC353D">
            <w:tc>
              <w:tcPr>
                <w:tcW w:w="9493" w:type="dxa"/>
              </w:tcPr>
              <w:p w:rsidR="00B20334" w:rsidRPr="00802500" w:rsidRDefault="00B20334" w:rsidP="00FC353D">
                <w:pPr>
                  <w:widowControl/>
                  <w:jc w:val="both"/>
                  <w:rPr>
                    <w:sz w:val="28"/>
                    <w:szCs w:val="28"/>
                  </w:rPr>
                </w:pPr>
                <w:r w:rsidRPr="00802500">
                  <w:rPr>
                    <w:sz w:val="28"/>
                    <w:szCs w:val="28"/>
                  </w:rPr>
                  <w:fldChar w:fldCharType="begin"/>
                </w:r>
                <w:r w:rsidRPr="00802500">
                  <w:rPr>
                    <w:sz w:val="28"/>
                    <w:szCs w:val="28"/>
                  </w:rPr>
                  <w:instrText xml:space="preserve"> REF _Ref83289580 \h  \* MERGEFORMAT </w:instrText>
                </w:r>
                <w:r w:rsidRPr="00802500">
                  <w:rPr>
                    <w:sz w:val="28"/>
                    <w:szCs w:val="28"/>
                  </w:rPr>
                </w:r>
                <w:r w:rsidRPr="00802500">
                  <w:rPr>
                    <w:sz w:val="28"/>
                    <w:szCs w:val="28"/>
                  </w:rPr>
                  <w:fldChar w:fldCharType="separate"/>
                </w:r>
                <w:r w:rsidRPr="00E62C3F">
                  <w:rPr>
                    <w:sz w:val="28"/>
                  </w:rPr>
                  <w:t>6. Перечень учебно-методического обеспечения для самостоятельной работы обучающихся по дисциплине</w:t>
                </w:r>
                <w:r w:rsidRPr="00802500">
                  <w:rPr>
                    <w:sz w:val="28"/>
                    <w:szCs w:val="28"/>
                  </w:rPr>
                  <w:fldChar w:fldCharType="end"/>
                </w:r>
              </w:p>
            </w:tc>
            <w:tc>
              <w:tcPr>
                <w:tcW w:w="702" w:type="dxa"/>
              </w:tcPr>
              <w:p w:rsidR="00B20334" w:rsidRDefault="00B20334" w:rsidP="00FC353D">
                <w:pPr>
                  <w:widowControl/>
                  <w:ind w:firstLine="34"/>
                  <w:jc w:val="both"/>
                  <w:rPr>
                    <w:sz w:val="28"/>
                    <w:szCs w:val="28"/>
                  </w:rPr>
                </w:pPr>
              </w:p>
              <w:p w:rsidR="00B20334" w:rsidRPr="00802500" w:rsidRDefault="00B20334" w:rsidP="00FC353D">
                <w:pPr>
                  <w:widowControl/>
                  <w:ind w:firstLine="34"/>
                  <w:jc w:val="both"/>
                  <w:rPr>
                    <w:sz w:val="28"/>
                    <w:szCs w:val="28"/>
                  </w:rPr>
                </w:pPr>
                <w:r w:rsidRPr="00802500">
                  <w:rPr>
                    <w:sz w:val="28"/>
                    <w:szCs w:val="28"/>
                  </w:rPr>
                  <w:fldChar w:fldCharType="begin"/>
                </w:r>
                <w:r w:rsidRPr="00802500">
                  <w:rPr>
                    <w:sz w:val="28"/>
                    <w:szCs w:val="28"/>
                  </w:rPr>
                  <w:instrText xml:space="preserve"> PAGEREF _Ref83289580 \h </w:instrText>
                </w:r>
                <w:r w:rsidRPr="00802500">
                  <w:rPr>
                    <w:sz w:val="28"/>
                    <w:szCs w:val="28"/>
                  </w:rPr>
                </w:r>
                <w:r w:rsidRPr="00802500">
                  <w:rPr>
                    <w:sz w:val="28"/>
                    <w:szCs w:val="28"/>
                  </w:rPr>
                  <w:fldChar w:fldCharType="separate"/>
                </w:r>
                <w:r>
                  <w:rPr>
                    <w:noProof/>
                    <w:sz w:val="28"/>
                    <w:szCs w:val="28"/>
                  </w:rPr>
                  <w:t>19</w:t>
                </w:r>
                <w:r w:rsidRPr="00802500">
                  <w:rPr>
                    <w:sz w:val="28"/>
                    <w:szCs w:val="28"/>
                  </w:rPr>
                  <w:fldChar w:fldCharType="end"/>
                </w:r>
              </w:p>
            </w:tc>
          </w:tr>
          <w:tr w:rsidR="00B20334" w:rsidRPr="00802500" w:rsidTr="00FC353D">
            <w:tc>
              <w:tcPr>
                <w:tcW w:w="9493" w:type="dxa"/>
              </w:tcPr>
              <w:p w:rsidR="00B20334" w:rsidRPr="00802500" w:rsidRDefault="00B20334" w:rsidP="00FC353D">
                <w:pPr>
                  <w:widowControl/>
                  <w:jc w:val="both"/>
                  <w:rPr>
                    <w:sz w:val="28"/>
                    <w:szCs w:val="28"/>
                  </w:rPr>
                </w:pPr>
                <w:r w:rsidRPr="00802500">
                  <w:rPr>
                    <w:sz w:val="28"/>
                    <w:szCs w:val="28"/>
                  </w:rPr>
                  <w:fldChar w:fldCharType="begin"/>
                </w:r>
                <w:r w:rsidRPr="00802500">
                  <w:rPr>
                    <w:sz w:val="28"/>
                    <w:szCs w:val="28"/>
                  </w:rPr>
                  <w:instrText xml:space="preserve"> REF _Ref83289584 \h  \* MERGEFORMAT </w:instrText>
                </w:r>
                <w:r w:rsidRPr="00802500">
                  <w:rPr>
                    <w:sz w:val="28"/>
                    <w:szCs w:val="28"/>
                  </w:rPr>
                </w:r>
                <w:r w:rsidRPr="00802500">
                  <w:rPr>
                    <w:sz w:val="28"/>
                    <w:szCs w:val="28"/>
                  </w:rPr>
                  <w:fldChar w:fldCharType="separate"/>
                </w:r>
                <w:r w:rsidRPr="00E62C3F">
                  <w:rPr>
                    <w:sz w:val="28"/>
                  </w:rPr>
                  <w:t>6.1. Перечень вопросов, отводимых на самостоятельное освоение дисциплины, формы внеаудиторной самостоятельной работы</w:t>
                </w:r>
                <w:r w:rsidRPr="00802500">
                  <w:rPr>
                    <w:sz w:val="28"/>
                    <w:szCs w:val="28"/>
                  </w:rPr>
                  <w:fldChar w:fldCharType="end"/>
                </w:r>
              </w:p>
            </w:tc>
            <w:tc>
              <w:tcPr>
                <w:tcW w:w="702" w:type="dxa"/>
              </w:tcPr>
              <w:p w:rsidR="00B20334" w:rsidRDefault="00B20334" w:rsidP="00FC353D">
                <w:pPr>
                  <w:widowControl/>
                  <w:ind w:firstLine="34"/>
                  <w:jc w:val="both"/>
                  <w:rPr>
                    <w:sz w:val="28"/>
                    <w:szCs w:val="28"/>
                  </w:rPr>
                </w:pPr>
              </w:p>
              <w:p w:rsidR="00B20334" w:rsidRPr="00802500" w:rsidRDefault="00B20334" w:rsidP="00FC353D">
                <w:pPr>
                  <w:widowControl/>
                  <w:ind w:firstLine="34"/>
                  <w:jc w:val="both"/>
                  <w:rPr>
                    <w:sz w:val="28"/>
                    <w:szCs w:val="28"/>
                  </w:rPr>
                </w:pPr>
                <w:r w:rsidRPr="00802500">
                  <w:rPr>
                    <w:sz w:val="28"/>
                    <w:szCs w:val="28"/>
                  </w:rPr>
                  <w:fldChar w:fldCharType="begin"/>
                </w:r>
                <w:r w:rsidRPr="00802500">
                  <w:rPr>
                    <w:sz w:val="28"/>
                    <w:szCs w:val="28"/>
                  </w:rPr>
                  <w:instrText xml:space="preserve"> PAGEREF _Ref83289584 \h </w:instrText>
                </w:r>
                <w:r w:rsidRPr="00802500">
                  <w:rPr>
                    <w:sz w:val="28"/>
                    <w:szCs w:val="28"/>
                  </w:rPr>
                </w:r>
                <w:r w:rsidRPr="00802500">
                  <w:rPr>
                    <w:sz w:val="28"/>
                    <w:szCs w:val="28"/>
                  </w:rPr>
                  <w:fldChar w:fldCharType="separate"/>
                </w:r>
                <w:r>
                  <w:rPr>
                    <w:noProof/>
                    <w:sz w:val="28"/>
                    <w:szCs w:val="28"/>
                  </w:rPr>
                  <w:t>19</w:t>
                </w:r>
                <w:r w:rsidRPr="00802500">
                  <w:rPr>
                    <w:sz w:val="28"/>
                    <w:szCs w:val="28"/>
                  </w:rPr>
                  <w:fldChar w:fldCharType="end"/>
                </w:r>
              </w:p>
            </w:tc>
          </w:tr>
          <w:tr w:rsidR="00B20334" w:rsidRPr="00802500" w:rsidTr="00FC353D">
            <w:tc>
              <w:tcPr>
                <w:tcW w:w="9493" w:type="dxa"/>
              </w:tcPr>
              <w:p w:rsidR="00B20334" w:rsidRPr="00802500" w:rsidRDefault="00B20334" w:rsidP="00FC353D">
                <w:pPr>
                  <w:widowControl/>
                  <w:jc w:val="both"/>
                  <w:rPr>
                    <w:sz w:val="28"/>
                    <w:szCs w:val="28"/>
                  </w:rPr>
                </w:pPr>
                <w:r w:rsidRPr="00802500">
                  <w:rPr>
                    <w:sz w:val="28"/>
                    <w:szCs w:val="28"/>
                  </w:rPr>
                  <w:fldChar w:fldCharType="begin"/>
                </w:r>
                <w:r w:rsidRPr="00802500">
                  <w:rPr>
                    <w:sz w:val="28"/>
                    <w:szCs w:val="28"/>
                  </w:rPr>
                  <w:instrText xml:space="preserve"> REF _Ref83289586 \h  \* MERGEFORMAT </w:instrText>
                </w:r>
                <w:r w:rsidRPr="00802500">
                  <w:rPr>
                    <w:sz w:val="28"/>
                    <w:szCs w:val="28"/>
                  </w:rPr>
                </w:r>
                <w:r w:rsidRPr="00802500">
                  <w:rPr>
                    <w:sz w:val="28"/>
                    <w:szCs w:val="28"/>
                  </w:rPr>
                  <w:fldChar w:fldCharType="separate"/>
                </w:r>
                <w:r w:rsidRPr="00E62C3F">
                  <w:rPr>
                    <w:sz w:val="28"/>
                  </w:rPr>
                  <w:t xml:space="preserve">6.2. Перечень вопросов, заданий, тем для подготовки к текущему контролю </w:t>
                </w:r>
                <w:r w:rsidRPr="00802500">
                  <w:rPr>
                    <w:sz w:val="28"/>
                    <w:szCs w:val="28"/>
                  </w:rPr>
                  <w:fldChar w:fldCharType="end"/>
                </w:r>
                <w:r>
                  <w:rPr>
                    <w:sz w:val="28"/>
                    <w:szCs w:val="28"/>
                  </w:rPr>
                  <w:t xml:space="preserve">      </w:t>
                </w:r>
              </w:p>
            </w:tc>
            <w:tc>
              <w:tcPr>
                <w:tcW w:w="702" w:type="dxa"/>
              </w:tcPr>
              <w:p w:rsidR="00B20334" w:rsidRPr="00802500" w:rsidRDefault="00B20334" w:rsidP="00FC353D">
                <w:pPr>
                  <w:widowControl/>
                  <w:jc w:val="both"/>
                  <w:rPr>
                    <w:sz w:val="28"/>
                    <w:szCs w:val="28"/>
                  </w:rPr>
                </w:pPr>
                <w:r w:rsidRPr="00802500">
                  <w:rPr>
                    <w:sz w:val="28"/>
                    <w:szCs w:val="28"/>
                  </w:rPr>
                  <w:fldChar w:fldCharType="begin"/>
                </w:r>
                <w:r w:rsidRPr="00802500">
                  <w:rPr>
                    <w:sz w:val="28"/>
                    <w:szCs w:val="28"/>
                  </w:rPr>
                  <w:instrText xml:space="preserve"> PAGEREF _Ref83289586 \h </w:instrText>
                </w:r>
                <w:r w:rsidRPr="00802500">
                  <w:rPr>
                    <w:sz w:val="28"/>
                    <w:szCs w:val="28"/>
                  </w:rPr>
                </w:r>
                <w:r w:rsidRPr="00802500">
                  <w:rPr>
                    <w:sz w:val="28"/>
                    <w:szCs w:val="28"/>
                  </w:rPr>
                  <w:fldChar w:fldCharType="separate"/>
                </w:r>
                <w:r>
                  <w:rPr>
                    <w:noProof/>
                    <w:sz w:val="28"/>
                    <w:szCs w:val="28"/>
                  </w:rPr>
                  <w:t>24</w:t>
                </w:r>
                <w:r w:rsidRPr="00802500">
                  <w:rPr>
                    <w:sz w:val="28"/>
                    <w:szCs w:val="28"/>
                  </w:rPr>
                  <w:fldChar w:fldCharType="end"/>
                </w:r>
              </w:p>
            </w:tc>
          </w:tr>
          <w:tr w:rsidR="00B20334" w:rsidRPr="00802500" w:rsidTr="00FC353D">
            <w:tc>
              <w:tcPr>
                <w:tcW w:w="9493" w:type="dxa"/>
              </w:tcPr>
              <w:p w:rsidR="00B20334" w:rsidRPr="00802500" w:rsidRDefault="00B20334" w:rsidP="00FC353D">
                <w:pPr>
                  <w:widowControl/>
                  <w:jc w:val="both"/>
                  <w:rPr>
                    <w:sz w:val="28"/>
                    <w:szCs w:val="28"/>
                  </w:rPr>
                </w:pPr>
                <w:r w:rsidRPr="00802500">
                  <w:rPr>
                    <w:sz w:val="28"/>
                    <w:szCs w:val="28"/>
                  </w:rPr>
                  <w:fldChar w:fldCharType="begin"/>
                </w:r>
                <w:r w:rsidRPr="00802500">
                  <w:rPr>
                    <w:sz w:val="28"/>
                    <w:szCs w:val="28"/>
                  </w:rPr>
                  <w:instrText xml:space="preserve"> REF _Ref83289589 \h  \* MERGEFORMAT </w:instrText>
                </w:r>
                <w:r w:rsidRPr="00802500">
                  <w:rPr>
                    <w:sz w:val="28"/>
                    <w:szCs w:val="28"/>
                  </w:rPr>
                </w:r>
                <w:r w:rsidRPr="00802500">
                  <w:rPr>
                    <w:sz w:val="28"/>
                    <w:szCs w:val="28"/>
                  </w:rPr>
                  <w:fldChar w:fldCharType="separate"/>
                </w:r>
                <w:r w:rsidRPr="00E62C3F">
                  <w:rPr>
                    <w:sz w:val="28"/>
                  </w:rPr>
                  <w:t>7. Фонд оценочных средств для проведения промежуточной аттестации обучающихся по дисциплине</w:t>
                </w:r>
                <w:r w:rsidRPr="00802500">
                  <w:rPr>
                    <w:sz w:val="28"/>
                    <w:szCs w:val="28"/>
                  </w:rPr>
                  <w:fldChar w:fldCharType="end"/>
                </w:r>
              </w:p>
            </w:tc>
            <w:tc>
              <w:tcPr>
                <w:tcW w:w="702" w:type="dxa"/>
              </w:tcPr>
              <w:p w:rsidR="00B20334" w:rsidRDefault="00B20334" w:rsidP="00FC353D">
                <w:pPr>
                  <w:widowControl/>
                  <w:ind w:firstLine="34"/>
                  <w:jc w:val="both"/>
                  <w:rPr>
                    <w:sz w:val="28"/>
                    <w:szCs w:val="28"/>
                  </w:rPr>
                </w:pPr>
              </w:p>
              <w:p w:rsidR="00B20334" w:rsidRPr="00802500" w:rsidRDefault="00B20334" w:rsidP="00FC353D">
                <w:pPr>
                  <w:widowControl/>
                  <w:ind w:firstLine="34"/>
                  <w:jc w:val="both"/>
                  <w:rPr>
                    <w:sz w:val="28"/>
                    <w:szCs w:val="28"/>
                  </w:rPr>
                </w:pPr>
                <w:r>
                  <w:rPr>
                    <w:sz w:val="28"/>
                    <w:szCs w:val="28"/>
                  </w:rPr>
                  <w:t>27</w:t>
                </w:r>
              </w:p>
            </w:tc>
          </w:tr>
          <w:bookmarkStart w:id="1" w:name="_Hlk138420769"/>
          <w:tr w:rsidR="00B20334" w:rsidRPr="00802500" w:rsidTr="00FC353D">
            <w:tc>
              <w:tcPr>
                <w:tcW w:w="9493" w:type="dxa"/>
              </w:tcPr>
              <w:p w:rsidR="00B20334" w:rsidRPr="00802500" w:rsidRDefault="00B20334" w:rsidP="00FC353D">
                <w:pPr>
                  <w:widowControl/>
                  <w:jc w:val="both"/>
                  <w:rPr>
                    <w:sz w:val="28"/>
                    <w:szCs w:val="28"/>
                  </w:rPr>
                </w:pPr>
                <w:r w:rsidRPr="00802500">
                  <w:rPr>
                    <w:sz w:val="28"/>
                    <w:szCs w:val="28"/>
                  </w:rPr>
                  <w:fldChar w:fldCharType="begin"/>
                </w:r>
                <w:r w:rsidRPr="00802500">
                  <w:rPr>
                    <w:sz w:val="28"/>
                    <w:szCs w:val="28"/>
                  </w:rPr>
                  <w:instrText xml:space="preserve"> REF _Ref83289601 \h  \* MERGEFORMAT </w:instrText>
                </w:r>
                <w:r w:rsidRPr="00802500">
                  <w:rPr>
                    <w:sz w:val="28"/>
                    <w:szCs w:val="28"/>
                  </w:rPr>
                </w:r>
                <w:r w:rsidRPr="00802500">
                  <w:rPr>
                    <w:sz w:val="28"/>
                    <w:szCs w:val="28"/>
                  </w:rPr>
                  <w:fldChar w:fldCharType="separate"/>
                </w:r>
                <w:r w:rsidRPr="00E62C3F">
                  <w:rPr>
                    <w:sz w:val="28"/>
                  </w:rPr>
                  <w:t>8. Перечень основной и дополнительной учебной литературы, необходимой для освоения дисциплины</w:t>
                </w:r>
                <w:r w:rsidRPr="00802500">
                  <w:rPr>
                    <w:sz w:val="28"/>
                    <w:szCs w:val="28"/>
                  </w:rPr>
                  <w:fldChar w:fldCharType="end"/>
                </w:r>
              </w:p>
            </w:tc>
            <w:tc>
              <w:tcPr>
                <w:tcW w:w="702" w:type="dxa"/>
              </w:tcPr>
              <w:p w:rsidR="00B20334" w:rsidRDefault="00B20334" w:rsidP="00FC353D">
                <w:pPr>
                  <w:widowControl/>
                  <w:ind w:firstLine="34"/>
                  <w:jc w:val="both"/>
                  <w:rPr>
                    <w:sz w:val="28"/>
                    <w:szCs w:val="28"/>
                  </w:rPr>
                </w:pPr>
              </w:p>
              <w:p w:rsidR="00B20334" w:rsidRPr="00802500" w:rsidRDefault="00B20334" w:rsidP="00FC353D">
                <w:pPr>
                  <w:widowControl/>
                  <w:ind w:firstLine="34"/>
                  <w:jc w:val="both"/>
                  <w:rPr>
                    <w:sz w:val="28"/>
                    <w:szCs w:val="28"/>
                  </w:rPr>
                </w:pPr>
                <w:r>
                  <w:rPr>
                    <w:sz w:val="28"/>
                    <w:szCs w:val="28"/>
                  </w:rPr>
                  <w:t>42</w:t>
                </w:r>
              </w:p>
            </w:tc>
          </w:tr>
          <w:tr w:rsidR="00B20334" w:rsidRPr="00D32146" w:rsidTr="00FC353D">
            <w:tc>
              <w:tcPr>
                <w:tcW w:w="9493" w:type="dxa"/>
              </w:tcPr>
              <w:p w:rsidR="00B20334" w:rsidRPr="00D32146" w:rsidRDefault="00B20334" w:rsidP="00FC353D">
                <w:pPr>
                  <w:widowControl/>
                  <w:jc w:val="both"/>
                  <w:rPr>
                    <w:sz w:val="28"/>
                    <w:szCs w:val="28"/>
                  </w:rPr>
                </w:pPr>
                <w:r w:rsidRPr="00D32146">
                  <w:rPr>
                    <w:sz w:val="28"/>
                    <w:szCs w:val="28"/>
                  </w:rPr>
                  <w:fldChar w:fldCharType="begin"/>
                </w:r>
                <w:r w:rsidRPr="00D32146">
                  <w:rPr>
                    <w:sz w:val="28"/>
                    <w:szCs w:val="28"/>
                  </w:rPr>
                  <w:instrText xml:space="preserve"> REF _Ref85725915 \h  \* MERGEFORMAT </w:instrText>
                </w:r>
                <w:r w:rsidRPr="00D32146">
                  <w:rPr>
                    <w:sz w:val="28"/>
                    <w:szCs w:val="28"/>
                  </w:rPr>
                </w:r>
                <w:r w:rsidRPr="00D32146">
                  <w:rPr>
                    <w:sz w:val="28"/>
                    <w:szCs w:val="28"/>
                  </w:rPr>
                  <w:fldChar w:fldCharType="separate"/>
                </w:r>
                <w:r w:rsidRPr="00E62C3F">
                  <w:rPr>
                    <w:sz w:val="28"/>
                  </w:rPr>
                  <w:t>9. Перечень ресурсов информационно-телекоммуникационной сети «Интернет», необходимых для освоения дисциплины</w:t>
                </w:r>
                <w:r w:rsidRPr="00D32146">
                  <w:rPr>
                    <w:sz w:val="28"/>
                    <w:szCs w:val="28"/>
                  </w:rPr>
                  <w:fldChar w:fldCharType="end"/>
                </w:r>
              </w:p>
            </w:tc>
            <w:tc>
              <w:tcPr>
                <w:tcW w:w="702" w:type="dxa"/>
              </w:tcPr>
              <w:p w:rsidR="00B20334" w:rsidRDefault="00B20334" w:rsidP="00FC353D">
                <w:pPr>
                  <w:widowControl/>
                  <w:ind w:firstLine="34"/>
                  <w:jc w:val="both"/>
                  <w:rPr>
                    <w:sz w:val="28"/>
                    <w:szCs w:val="28"/>
                  </w:rPr>
                </w:pPr>
              </w:p>
              <w:p w:rsidR="00B20334" w:rsidRPr="00D32146" w:rsidRDefault="00B20334" w:rsidP="00FC353D">
                <w:pPr>
                  <w:widowControl/>
                  <w:ind w:firstLine="34"/>
                  <w:jc w:val="both"/>
                  <w:rPr>
                    <w:sz w:val="28"/>
                    <w:szCs w:val="28"/>
                  </w:rPr>
                </w:pPr>
                <w:r w:rsidRPr="00D32146">
                  <w:rPr>
                    <w:sz w:val="28"/>
                    <w:szCs w:val="28"/>
                  </w:rPr>
                  <w:fldChar w:fldCharType="begin"/>
                </w:r>
                <w:r w:rsidRPr="00D32146">
                  <w:rPr>
                    <w:sz w:val="28"/>
                    <w:szCs w:val="28"/>
                  </w:rPr>
                  <w:instrText xml:space="preserve"> PAGEREF _Ref85725915 \h </w:instrText>
                </w:r>
                <w:r w:rsidRPr="00D32146">
                  <w:rPr>
                    <w:sz w:val="28"/>
                    <w:szCs w:val="28"/>
                  </w:rPr>
                </w:r>
                <w:r w:rsidRPr="00D32146">
                  <w:rPr>
                    <w:sz w:val="28"/>
                    <w:szCs w:val="28"/>
                  </w:rPr>
                  <w:fldChar w:fldCharType="separate"/>
                </w:r>
                <w:r>
                  <w:rPr>
                    <w:noProof/>
                    <w:sz w:val="28"/>
                    <w:szCs w:val="28"/>
                  </w:rPr>
                  <w:t>44</w:t>
                </w:r>
                <w:r w:rsidRPr="00D32146">
                  <w:rPr>
                    <w:sz w:val="28"/>
                    <w:szCs w:val="28"/>
                  </w:rPr>
                  <w:fldChar w:fldCharType="end"/>
                </w:r>
              </w:p>
            </w:tc>
          </w:tr>
          <w:bookmarkEnd w:id="1"/>
          <w:tr w:rsidR="00B20334" w:rsidRPr="00D32146" w:rsidTr="00FC353D">
            <w:tc>
              <w:tcPr>
                <w:tcW w:w="9493" w:type="dxa"/>
              </w:tcPr>
              <w:p w:rsidR="00B20334" w:rsidRPr="00D32146" w:rsidRDefault="00B20334" w:rsidP="00FC353D">
                <w:pPr>
                  <w:widowControl/>
                  <w:jc w:val="both"/>
                  <w:rPr>
                    <w:sz w:val="28"/>
                    <w:szCs w:val="28"/>
                  </w:rPr>
                </w:pPr>
                <w:r w:rsidRPr="00D32146">
                  <w:rPr>
                    <w:sz w:val="28"/>
                    <w:szCs w:val="28"/>
                  </w:rPr>
                  <w:fldChar w:fldCharType="begin"/>
                </w:r>
                <w:r w:rsidRPr="00D32146">
                  <w:rPr>
                    <w:sz w:val="28"/>
                    <w:szCs w:val="28"/>
                  </w:rPr>
                  <w:instrText xml:space="preserve"> REF _Ref85725921 \h  \* MERGEFORMAT </w:instrText>
                </w:r>
                <w:r w:rsidRPr="00D32146">
                  <w:rPr>
                    <w:sz w:val="28"/>
                    <w:szCs w:val="28"/>
                  </w:rPr>
                </w:r>
                <w:r w:rsidRPr="00D32146">
                  <w:rPr>
                    <w:sz w:val="28"/>
                    <w:szCs w:val="28"/>
                  </w:rPr>
                  <w:fldChar w:fldCharType="separate"/>
                </w:r>
                <w:r w:rsidRPr="00E62C3F">
                  <w:rPr>
                    <w:sz w:val="28"/>
                  </w:rPr>
                  <w:t>10. Методические указания для обучающихся по освоению дисциплины</w:t>
                </w:r>
                <w:r w:rsidRPr="00D32146">
                  <w:rPr>
                    <w:sz w:val="28"/>
                    <w:szCs w:val="28"/>
                  </w:rPr>
                  <w:fldChar w:fldCharType="end"/>
                </w:r>
              </w:p>
            </w:tc>
            <w:tc>
              <w:tcPr>
                <w:tcW w:w="702" w:type="dxa"/>
              </w:tcPr>
              <w:p w:rsidR="00B20334" w:rsidRPr="00D32146" w:rsidRDefault="00B20334" w:rsidP="00FC353D">
                <w:pPr>
                  <w:widowControl/>
                  <w:ind w:firstLine="34"/>
                  <w:jc w:val="both"/>
                  <w:rPr>
                    <w:sz w:val="28"/>
                    <w:szCs w:val="28"/>
                  </w:rPr>
                </w:pPr>
                <w:r w:rsidRPr="00D32146">
                  <w:rPr>
                    <w:sz w:val="28"/>
                    <w:szCs w:val="28"/>
                  </w:rPr>
                  <w:fldChar w:fldCharType="begin"/>
                </w:r>
                <w:r w:rsidRPr="00D32146">
                  <w:rPr>
                    <w:sz w:val="28"/>
                    <w:szCs w:val="28"/>
                  </w:rPr>
                  <w:instrText xml:space="preserve"> PAGEREF _Ref85725921 \h </w:instrText>
                </w:r>
                <w:r w:rsidRPr="00D32146">
                  <w:rPr>
                    <w:sz w:val="28"/>
                    <w:szCs w:val="28"/>
                  </w:rPr>
                </w:r>
                <w:r w:rsidRPr="00D32146">
                  <w:rPr>
                    <w:sz w:val="28"/>
                    <w:szCs w:val="28"/>
                  </w:rPr>
                  <w:fldChar w:fldCharType="separate"/>
                </w:r>
                <w:r>
                  <w:rPr>
                    <w:noProof/>
                    <w:sz w:val="28"/>
                    <w:szCs w:val="28"/>
                  </w:rPr>
                  <w:t>45</w:t>
                </w:r>
                <w:r w:rsidRPr="00D32146">
                  <w:rPr>
                    <w:sz w:val="28"/>
                    <w:szCs w:val="28"/>
                  </w:rPr>
                  <w:fldChar w:fldCharType="end"/>
                </w:r>
              </w:p>
            </w:tc>
          </w:tr>
          <w:tr w:rsidR="00B20334" w:rsidRPr="00D32146" w:rsidTr="00FC353D">
            <w:tc>
              <w:tcPr>
                <w:tcW w:w="9493" w:type="dxa"/>
              </w:tcPr>
              <w:p w:rsidR="00B20334" w:rsidRPr="00D32146" w:rsidRDefault="00B20334" w:rsidP="00FC353D">
                <w:pPr>
                  <w:widowControl/>
                  <w:jc w:val="both"/>
                  <w:rPr>
                    <w:sz w:val="28"/>
                    <w:szCs w:val="28"/>
                  </w:rPr>
                </w:pPr>
                <w:r w:rsidRPr="00D32146">
                  <w:rPr>
                    <w:sz w:val="28"/>
                    <w:szCs w:val="28"/>
                  </w:rPr>
                  <w:fldChar w:fldCharType="begin"/>
                </w:r>
                <w:r w:rsidRPr="00D32146">
                  <w:rPr>
                    <w:sz w:val="28"/>
                    <w:szCs w:val="28"/>
                  </w:rPr>
                  <w:instrText xml:space="preserve"> REF _Ref85725925 \h  \* MERGEFORMAT </w:instrText>
                </w:r>
                <w:r w:rsidRPr="00D32146">
                  <w:rPr>
                    <w:sz w:val="28"/>
                    <w:szCs w:val="28"/>
                  </w:rPr>
                </w:r>
                <w:r w:rsidRPr="00D32146">
                  <w:rPr>
                    <w:sz w:val="28"/>
                    <w:szCs w:val="28"/>
                  </w:rPr>
                  <w:fldChar w:fldCharType="separate"/>
                </w:r>
                <w:r w:rsidRPr="00E62C3F">
                  <w:rPr>
                    <w:sz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Pr="00D32146">
                  <w:rPr>
                    <w:sz w:val="28"/>
                    <w:szCs w:val="28"/>
                  </w:rPr>
                  <w:fldChar w:fldCharType="end"/>
                </w:r>
              </w:p>
            </w:tc>
            <w:tc>
              <w:tcPr>
                <w:tcW w:w="702" w:type="dxa"/>
              </w:tcPr>
              <w:p w:rsidR="00B20334" w:rsidRDefault="00B20334" w:rsidP="00FC353D">
                <w:pPr>
                  <w:widowControl/>
                  <w:ind w:firstLine="34"/>
                  <w:jc w:val="both"/>
                  <w:rPr>
                    <w:sz w:val="28"/>
                    <w:szCs w:val="28"/>
                  </w:rPr>
                </w:pPr>
              </w:p>
              <w:p w:rsidR="00B20334" w:rsidRDefault="00B20334" w:rsidP="00FC353D">
                <w:pPr>
                  <w:widowControl/>
                  <w:ind w:firstLine="34"/>
                  <w:jc w:val="both"/>
                  <w:rPr>
                    <w:sz w:val="28"/>
                    <w:szCs w:val="28"/>
                  </w:rPr>
                </w:pPr>
              </w:p>
              <w:p w:rsidR="00B20334" w:rsidRDefault="00B20334" w:rsidP="00FC353D">
                <w:pPr>
                  <w:widowControl/>
                  <w:ind w:firstLine="34"/>
                  <w:jc w:val="both"/>
                  <w:rPr>
                    <w:sz w:val="28"/>
                    <w:szCs w:val="28"/>
                  </w:rPr>
                </w:pPr>
              </w:p>
              <w:p w:rsidR="00B20334" w:rsidRPr="00D32146" w:rsidRDefault="00B20334" w:rsidP="00FC353D">
                <w:pPr>
                  <w:widowControl/>
                  <w:ind w:firstLine="34"/>
                  <w:jc w:val="both"/>
                  <w:rPr>
                    <w:sz w:val="28"/>
                    <w:szCs w:val="28"/>
                  </w:rPr>
                </w:pPr>
                <w:r w:rsidRPr="00D32146">
                  <w:rPr>
                    <w:sz w:val="28"/>
                    <w:szCs w:val="28"/>
                  </w:rPr>
                  <w:fldChar w:fldCharType="begin"/>
                </w:r>
                <w:r w:rsidRPr="00D32146">
                  <w:rPr>
                    <w:sz w:val="28"/>
                    <w:szCs w:val="28"/>
                  </w:rPr>
                  <w:instrText xml:space="preserve"> PAGEREF _Ref85725925 \h </w:instrText>
                </w:r>
                <w:r w:rsidRPr="00D32146">
                  <w:rPr>
                    <w:sz w:val="28"/>
                    <w:szCs w:val="28"/>
                  </w:rPr>
                </w:r>
                <w:r w:rsidRPr="00D32146">
                  <w:rPr>
                    <w:sz w:val="28"/>
                    <w:szCs w:val="28"/>
                  </w:rPr>
                  <w:fldChar w:fldCharType="separate"/>
                </w:r>
                <w:r>
                  <w:rPr>
                    <w:noProof/>
                    <w:sz w:val="28"/>
                    <w:szCs w:val="28"/>
                  </w:rPr>
                  <w:t>45</w:t>
                </w:r>
                <w:r w:rsidRPr="00D32146">
                  <w:rPr>
                    <w:sz w:val="28"/>
                    <w:szCs w:val="28"/>
                  </w:rPr>
                  <w:fldChar w:fldCharType="end"/>
                </w:r>
              </w:p>
            </w:tc>
          </w:tr>
          <w:tr w:rsidR="00B20334" w:rsidRPr="00D32146" w:rsidTr="00FC353D">
            <w:tc>
              <w:tcPr>
                <w:tcW w:w="9493" w:type="dxa"/>
              </w:tcPr>
              <w:p w:rsidR="00B20334" w:rsidRPr="00D32146" w:rsidRDefault="00B20334" w:rsidP="00FC353D">
                <w:pPr>
                  <w:widowControl/>
                  <w:jc w:val="both"/>
                  <w:rPr>
                    <w:sz w:val="28"/>
                    <w:szCs w:val="28"/>
                  </w:rPr>
                </w:pPr>
                <w:r w:rsidRPr="00D32146">
                  <w:rPr>
                    <w:sz w:val="28"/>
                    <w:szCs w:val="28"/>
                  </w:rPr>
                  <w:fldChar w:fldCharType="begin"/>
                </w:r>
                <w:r w:rsidRPr="00D32146">
                  <w:rPr>
                    <w:sz w:val="28"/>
                    <w:szCs w:val="28"/>
                  </w:rPr>
                  <w:instrText xml:space="preserve"> REF _Ref85726048 \h  \* MERGEFORMAT </w:instrText>
                </w:r>
                <w:r w:rsidRPr="00D32146">
                  <w:rPr>
                    <w:sz w:val="28"/>
                    <w:szCs w:val="28"/>
                  </w:rPr>
                </w:r>
                <w:r w:rsidRPr="00D32146">
                  <w:rPr>
                    <w:sz w:val="28"/>
                    <w:szCs w:val="28"/>
                  </w:rPr>
                  <w:fldChar w:fldCharType="separate"/>
                </w:r>
                <w:r w:rsidRPr="00E62C3F">
                  <w:rPr>
                    <w:sz w:val="28"/>
                  </w:rPr>
                  <w:t>12. Описание материально-технической базы, необходимой для осуществления образовательного процесса по дисциплине.</w:t>
                </w:r>
                <w:r w:rsidRPr="00D32146">
                  <w:rPr>
                    <w:sz w:val="28"/>
                    <w:szCs w:val="28"/>
                  </w:rPr>
                  <w:fldChar w:fldCharType="end"/>
                </w:r>
              </w:p>
            </w:tc>
            <w:tc>
              <w:tcPr>
                <w:tcW w:w="702" w:type="dxa"/>
              </w:tcPr>
              <w:p w:rsidR="00B20334" w:rsidRDefault="00B20334" w:rsidP="00FC353D">
                <w:pPr>
                  <w:widowControl/>
                  <w:ind w:firstLine="34"/>
                  <w:jc w:val="both"/>
                  <w:rPr>
                    <w:sz w:val="28"/>
                    <w:szCs w:val="28"/>
                  </w:rPr>
                </w:pPr>
              </w:p>
              <w:p w:rsidR="00B20334" w:rsidRPr="00D32146" w:rsidRDefault="00B20334" w:rsidP="00FC353D">
                <w:pPr>
                  <w:widowControl/>
                  <w:ind w:firstLine="34"/>
                  <w:jc w:val="both"/>
                  <w:rPr>
                    <w:sz w:val="28"/>
                    <w:szCs w:val="28"/>
                  </w:rPr>
                </w:pPr>
                <w:r w:rsidRPr="00D32146">
                  <w:rPr>
                    <w:sz w:val="28"/>
                    <w:szCs w:val="28"/>
                  </w:rPr>
                  <w:fldChar w:fldCharType="begin"/>
                </w:r>
                <w:r w:rsidRPr="00D32146">
                  <w:rPr>
                    <w:sz w:val="28"/>
                    <w:szCs w:val="28"/>
                  </w:rPr>
                  <w:instrText xml:space="preserve"> PAGEREF _Ref85726048 \h </w:instrText>
                </w:r>
                <w:r w:rsidRPr="00D32146">
                  <w:rPr>
                    <w:sz w:val="28"/>
                    <w:szCs w:val="28"/>
                  </w:rPr>
                </w:r>
                <w:r w:rsidRPr="00D32146">
                  <w:rPr>
                    <w:sz w:val="28"/>
                    <w:szCs w:val="28"/>
                  </w:rPr>
                  <w:fldChar w:fldCharType="separate"/>
                </w:r>
                <w:r>
                  <w:rPr>
                    <w:noProof/>
                    <w:sz w:val="28"/>
                    <w:szCs w:val="28"/>
                  </w:rPr>
                  <w:t>46</w:t>
                </w:r>
                <w:r w:rsidRPr="00D32146">
                  <w:rPr>
                    <w:sz w:val="28"/>
                    <w:szCs w:val="28"/>
                  </w:rPr>
                  <w:fldChar w:fldCharType="end"/>
                </w:r>
              </w:p>
            </w:tc>
          </w:tr>
        </w:tbl>
        <w:p w:rsidR="00B20334" w:rsidRDefault="00B20334" w:rsidP="00B20334">
          <w:pPr>
            <w:pStyle w:val="af9"/>
            <w:jc w:val="center"/>
          </w:pPr>
        </w:p>
        <w:p w:rsidR="00752BB2" w:rsidRDefault="00A34F4D"/>
      </w:sdtContent>
    </w:sdt>
    <w:p w:rsidR="00752BB2" w:rsidRDefault="00752BB2"/>
    <w:p w:rsidR="00752BB2" w:rsidRDefault="00752BB2">
      <w:pPr>
        <w:pStyle w:val="1"/>
        <w:ind w:firstLine="709"/>
        <w:rPr>
          <w:rFonts w:ascii="Times New Roman" w:hAnsi="Times New Roman" w:cs="Times New Roman"/>
          <w:b/>
          <w:color w:val="auto"/>
          <w:sz w:val="28"/>
          <w:szCs w:val="28"/>
        </w:rPr>
      </w:pPr>
    </w:p>
    <w:p w:rsidR="00752BB2" w:rsidRDefault="00752BB2">
      <w:pPr>
        <w:pStyle w:val="1"/>
        <w:ind w:left="709"/>
        <w:rPr>
          <w:rFonts w:ascii="Times New Roman" w:hAnsi="Times New Roman" w:cs="Times New Roman"/>
          <w:b/>
          <w:color w:val="auto"/>
          <w:sz w:val="28"/>
          <w:szCs w:val="28"/>
        </w:rPr>
      </w:pPr>
    </w:p>
    <w:p w:rsidR="00752BB2" w:rsidRDefault="00752BB2"/>
    <w:p w:rsidR="00752BB2" w:rsidRDefault="00752BB2"/>
    <w:p w:rsidR="00752BB2" w:rsidRDefault="00752BB2"/>
    <w:p w:rsidR="00752BB2" w:rsidRDefault="00EB364D">
      <w:pPr>
        <w:pStyle w:val="1"/>
        <w:numPr>
          <w:ilvl w:val="0"/>
          <w:numId w:val="14"/>
        </w:numPr>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Наименование дисциплины</w:t>
      </w:r>
      <w:bookmarkStart w:id="2" w:name="_Toc107999644"/>
      <w:bookmarkStart w:id="3" w:name="_Toc107999490"/>
      <w:bookmarkEnd w:id="2"/>
      <w:bookmarkEnd w:id="3"/>
    </w:p>
    <w:p w:rsidR="00752BB2" w:rsidRDefault="00EB364D">
      <w:pPr>
        <w:rPr>
          <w:sz w:val="28"/>
          <w:szCs w:val="28"/>
        </w:rPr>
      </w:pPr>
      <w:r>
        <w:rPr>
          <w:sz w:val="28"/>
          <w:szCs w:val="28"/>
        </w:rPr>
        <w:t>Дисциплина «Управление финансовыми активами государства и государственных корпораций».</w:t>
      </w:r>
    </w:p>
    <w:p w:rsidR="00752BB2" w:rsidRDefault="00752BB2">
      <w:pPr>
        <w:tabs>
          <w:tab w:val="left" w:pos="540"/>
        </w:tabs>
        <w:ind w:firstLine="709"/>
        <w:contextualSpacing/>
        <w:jc w:val="both"/>
        <w:rPr>
          <w:b/>
          <w:sz w:val="28"/>
          <w:szCs w:val="28"/>
        </w:rPr>
      </w:pPr>
    </w:p>
    <w:p w:rsidR="00752BB2" w:rsidRDefault="00EB364D">
      <w:pPr>
        <w:pStyle w:val="1"/>
        <w:ind w:firstLine="709"/>
        <w:jc w:val="both"/>
        <w:rPr>
          <w:rFonts w:ascii="Times New Roman" w:hAnsi="Times New Roman" w:cs="Times New Roman"/>
          <w:b/>
          <w:color w:val="auto"/>
          <w:sz w:val="28"/>
          <w:szCs w:val="28"/>
        </w:rPr>
      </w:pPr>
      <w:bookmarkStart w:id="4" w:name="_Toc107999645"/>
      <w:bookmarkStart w:id="5" w:name="_Toc107999491"/>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rsidR="00752BB2" w:rsidRDefault="005C65F9">
      <w:pPr>
        <w:tabs>
          <w:tab w:val="left" w:pos="540"/>
        </w:tabs>
        <w:contextualSpacing/>
        <w:jc w:val="both"/>
        <w:rPr>
          <w:sz w:val="28"/>
          <w:szCs w:val="28"/>
        </w:rPr>
      </w:pPr>
      <w:r>
        <w:rPr>
          <w:sz w:val="28"/>
          <w:szCs w:val="28"/>
        </w:rPr>
        <w:t xml:space="preserve">                                                                                                                    Таблица 1</w:t>
      </w:r>
    </w:p>
    <w:tbl>
      <w:tblPr>
        <w:tblW w:w="5000" w:type="pct"/>
        <w:tblInd w:w="-147" w:type="dxa"/>
        <w:tblLook w:val="04A0" w:firstRow="1" w:lastRow="0" w:firstColumn="1" w:lastColumn="0" w:noHBand="0" w:noVBand="1"/>
      </w:tblPr>
      <w:tblGrid>
        <w:gridCol w:w="1074"/>
        <w:gridCol w:w="3224"/>
        <w:gridCol w:w="3122"/>
        <w:gridCol w:w="2775"/>
      </w:tblGrid>
      <w:tr w:rsidR="005C65F9" w:rsidTr="00055A6F">
        <w:tc>
          <w:tcPr>
            <w:tcW w:w="1076" w:type="dxa"/>
            <w:tcBorders>
              <w:top w:val="single" w:sz="4" w:space="0" w:color="000000"/>
              <w:left w:val="single" w:sz="4" w:space="0" w:color="000000"/>
              <w:bottom w:val="single" w:sz="4" w:space="0" w:color="000000"/>
              <w:right w:val="single" w:sz="4" w:space="0" w:color="000000"/>
            </w:tcBorders>
          </w:tcPr>
          <w:p w:rsidR="005C65F9" w:rsidRDefault="00EB364D">
            <w:pPr>
              <w:tabs>
                <w:tab w:val="left" w:pos="22"/>
              </w:tabs>
              <w:contextualSpacing/>
              <w:jc w:val="center"/>
              <w:rPr>
                <w:b/>
                <w:sz w:val="22"/>
                <w:szCs w:val="22"/>
              </w:rPr>
            </w:pPr>
            <w:r w:rsidRPr="005C65F9">
              <w:rPr>
                <w:b/>
                <w:sz w:val="22"/>
                <w:szCs w:val="22"/>
              </w:rPr>
              <w:t>Код компе</w:t>
            </w:r>
            <w:r w:rsidR="005C65F9">
              <w:rPr>
                <w:b/>
                <w:sz w:val="22"/>
                <w:szCs w:val="22"/>
              </w:rPr>
              <w:t>-</w:t>
            </w:r>
          </w:p>
          <w:p w:rsidR="00752BB2" w:rsidRPr="005C65F9" w:rsidRDefault="00EB364D">
            <w:pPr>
              <w:tabs>
                <w:tab w:val="left" w:pos="22"/>
              </w:tabs>
              <w:contextualSpacing/>
              <w:jc w:val="center"/>
              <w:rPr>
                <w:b/>
                <w:sz w:val="22"/>
                <w:szCs w:val="22"/>
              </w:rPr>
            </w:pPr>
            <w:proofErr w:type="spellStart"/>
            <w:r w:rsidRPr="005C65F9">
              <w:rPr>
                <w:b/>
                <w:sz w:val="22"/>
                <w:szCs w:val="22"/>
              </w:rPr>
              <w:t>тенции</w:t>
            </w:r>
            <w:proofErr w:type="spellEnd"/>
          </w:p>
        </w:tc>
        <w:tc>
          <w:tcPr>
            <w:tcW w:w="3224" w:type="dxa"/>
            <w:tcBorders>
              <w:top w:val="single" w:sz="4" w:space="0" w:color="000000"/>
              <w:left w:val="single" w:sz="4" w:space="0" w:color="000000"/>
              <w:bottom w:val="single" w:sz="4" w:space="0" w:color="000000"/>
              <w:right w:val="single" w:sz="4" w:space="0" w:color="000000"/>
            </w:tcBorders>
          </w:tcPr>
          <w:p w:rsidR="005C65F9" w:rsidRDefault="00EB364D">
            <w:pPr>
              <w:tabs>
                <w:tab w:val="left" w:pos="22"/>
              </w:tabs>
              <w:contextualSpacing/>
              <w:jc w:val="center"/>
              <w:rPr>
                <w:b/>
                <w:sz w:val="22"/>
                <w:szCs w:val="22"/>
              </w:rPr>
            </w:pPr>
            <w:r w:rsidRPr="005C65F9">
              <w:rPr>
                <w:b/>
                <w:sz w:val="22"/>
                <w:szCs w:val="22"/>
              </w:rPr>
              <w:t xml:space="preserve">Наименование </w:t>
            </w:r>
          </w:p>
          <w:p w:rsidR="00752BB2" w:rsidRPr="005C65F9" w:rsidRDefault="00EB364D">
            <w:pPr>
              <w:tabs>
                <w:tab w:val="left" w:pos="22"/>
              </w:tabs>
              <w:contextualSpacing/>
              <w:jc w:val="center"/>
              <w:rPr>
                <w:b/>
                <w:sz w:val="22"/>
                <w:szCs w:val="22"/>
              </w:rPr>
            </w:pPr>
            <w:r w:rsidRPr="005C65F9">
              <w:rPr>
                <w:b/>
                <w:sz w:val="22"/>
                <w:szCs w:val="22"/>
              </w:rPr>
              <w:t>компетенции</w:t>
            </w:r>
          </w:p>
        </w:tc>
        <w:tc>
          <w:tcPr>
            <w:tcW w:w="3122" w:type="dxa"/>
            <w:tcBorders>
              <w:top w:val="single" w:sz="4" w:space="0" w:color="000000"/>
              <w:left w:val="single" w:sz="4" w:space="0" w:color="000000"/>
              <w:bottom w:val="single" w:sz="4" w:space="0" w:color="000000"/>
              <w:right w:val="single" w:sz="4" w:space="0" w:color="000000"/>
            </w:tcBorders>
          </w:tcPr>
          <w:p w:rsidR="00752BB2" w:rsidRPr="005C65F9" w:rsidRDefault="00EB364D">
            <w:pPr>
              <w:tabs>
                <w:tab w:val="left" w:pos="22"/>
              </w:tabs>
              <w:contextualSpacing/>
              <w:jc w:val="center"/>
              <w:rPr>
                <w:b/>
                <w:sz w:val="22"/>
                <w:szCs w:val="22"/>
              </w:rPr>
            </w:pPr>
            <w:r w:rsidRPr="005C65F9">
              <w:rPr>
                <w:b/>
                <w:sz w:val="22"/>
                <w:szCs w:val="22"/>
              </w:rPr>
              <w:t>Индикаторы достижения компетенции</w:t>
            </w:r>
          </w:p>
        </w:tc>
        <w:tc>
          <w:tcPr>
            <w:tcW w:w="2785" w:type="dxa"/>
            <w:tcBorders>
              <w:top w:val="single" w:sz="4" w:space="0" w:color="000000"/>
              <w:left w:val="single" w:sz="4" w:space="0" w:color="000000"/>
              <w:bottom w:val="single" w:sz="4" w:space="0" w:color="000000"/>
              <w:right w:val="single" w:sz="4" w:space="0" w:color="000000"/>
            </w:tcBorders>
          </w:tcPr>
          <w:p w:rsidR="00752BB2" w:rsidRPr="005C65F9" w:rsidRDefault="00EB364D">
            <w:pPr>
              <w:tabs>
                <w:tab w:val="left" w:pos="22"/>
              </w:tabs>
              <w:contextualSpacing/>
              <w:jc w:val="center"/>
              <w:rPr>
                <w:b/>
                <w:sz w:val="22"/>
                <w:szCs w:val="22"/>
              </w:rPr>
            </w:pPr>
            <w:r w:rsidRPr="005C65F9">
              <w:rPr>
                <w:b/>
                <w:sz w:val="22"/>
                <w:szCs w:val="22"/>
              </w:rPr>
              <w:t>Результаты обучения (умения и знания), соотнесенные с индикаторами достижения компетенции</w:t>
            </w:r>
          </w:p>
        </w:tc>
      </w:tr>
      <w:tr w:rsidR="005C65F9" w:rsidTr="00055A6F">
        <w:tc>
          <w:tcPr>
            <w:tcW w:w="10207" w:type="dxa"/>
            <w:gridSpan w:val="4"/>
            <w:tcBorders>
              <w:top w:val="single" w:sz="4" w:space="0" w:color="000000"/>
              <w:left w:val="single" w:sz="4" w:space="0" w:color="000000"/>
              <w:bottom w:val="single" w:sz="4" w:space="0" w:color="000000"/>
              <w:right w:val="single" w:sz="4" w:space="0" w:color="000000"/>
            </w:tcBorders>
          </w:tcPr>
          <w:p w:rsidR="005C65F9" w:rsidRPr="005C65F9" w:rsidRDefault="005C65F9" w:rsidP="005C65F9">
            <w:pPr>
              <w:tabs>
                <w:tab w:val="left" w:pos="22"/>
              </w:tabs>
              <w:contextualSpacing/>
              <w:rPr>
                <w:i/>
                <w:sz w:val="22"/>
                <w:szCs w:val="22"/>
              </w:rPr>
            </w:pPr>
            <w:r w:rsidRPr="005C65F9">
              <w:rPr>
                <w:i/>
                <w:sz w:val="22"/>
                <w:szCs w:val="22"/>
              </w:rPr>
              <w:t xml:space="preserve">Профили: «Государственные и муниципальные финансы» (о, </w:t>
            </w:r>
            <w:proofErr w:type="spellStart"/>
            <w:r w:rsidRPr="005C65F9">
              <w:rPr>
                <w:i/>
                <w:sz w:val="22"/>
                <w:szCs w:val="22"/>
              </w:rPr>
              <w:t>озо</w:t>
            </w:r>
            <w:proofErr w:type="spellEnd"/>
            <w:r w:rsidRPr="005C65F9">
              <w:rPr>
                <w:i/>
                <w:sz w:val="22"/>
                <w:szCs w:val="22"/>
              </w:rPr>
              <w:t>-ИОО), «Финансы и инвестиции» (</w:t>
            </w:r>
            <w:proofErr w:type="spellStart"/>
            <w:r w:rsidRPr="005C65F9">
              <w:rPr>
                <w:i/>
                <w:sz w:val="22"/>
                <w:szCs w:val="22"/>
              </w:rPr>
              <w:t>озо</w:t>
            </w:r>
            <w:proofErr w:type="spellEnd"/>
            <w:r w:rsidRPr="005C65F9">
              <w:rPr>
                <w:i/>
                <w:sz w:val="22"/>
                <w:szCs w:val="22"/>
              </w:rPr>
              <w:t>)</w:t>
            </w:r>
          </w:p>
        </w:tc>
      </w:tr>
      <w:tr w:rsidR="005C65F9" w:rsidTr="00055A6F">
        <w:tc>
          <w:tcPr>
            <w:tcW w:w="1076" w:type="dxa"/>
            <w:vMerge w:val="restart"/>
            <w:tcBorders>
              <w:top w:val="single" w:sz="4" w:space="0" w:color="000000"/>
              <w:left w:val="single" w:sz="4" w:space="0" w:color="000000"/>
              <w:bottom w:val="single" w:sz="4" w:space="0" w:color="000000"/>
              <w:right w:val="single" w:sz="4" w:space="0" w:color="000000"/>
            </w:tcBorders>
          </w:tcPr>
          <w:p w:rsidR="00752BB2" w:rsidRDefault="00EB364D">
            <w:pPr>
              <w:tabs>
                <w:tab w:val="left" w:pos="22"/>
              </w:tabs>
              <w:contextualSpacing/>
              <w:jc w:val="center"/>
              <w:rPr>
                <w:b/>
                <w:sz w:val="25"/>
                <w:szCs w:val="25"/>
              </w:rPr>
            </w:pPr>
            <w:r>
              <w:rPr>
                <w:sz w:val="24"/>
                <w:szCs w:val="24"/>
              </w:rPr>
              <w:t>ПКН-4</w:t>
            </w:r>
          </w:p>
        </w:tc>
        <w:tc>
          <w:tcPr>
            <w:tcW w:w="3224" w:type="dxa"/>
            <w:vMerge w:val="restart"/>
            <w:tcBorders>
              <w:top w:val="single" w:sz="4" w:space="0" w:color="000000"/>
              <w:left w:val="single" w:sz="4" w:space="0" w:color="000000"/>
              <w:bottom w:val="single" w:sz="4" w:space="0" w:color="000000"/>
              <w:right w:val="single" w:sz="4" w:space="0" w:color="000000"/>
            </w:tcBorders>
          </w:tcPr>
          <w:p w:rsidR="00752BB2" w:rsidRDefault="00EB364D">
            <w:pPr>
              <w:tabs>
                <w:tab w:val="left" w:pos="22"/>
              </w:tabs>
              <w:contextualSpacing/>
              <w:jc w:val="center"/>
              <w:rPr>
                <w:b/>
                <w:sz w:val="25"/>
                <w:szCs w:val="25"/>
              </w:rPr>
            </w:pPr>
            <w:r>
              <w:rPr>
                <w:sz w:val="24"/>
                <w:szCs w:val="24"/>
              </w:rPr>
              <w:t>Способность оценивать показатели деятельности экономических субъектов</w:t>
            </w:r>
          </w:p>
        </w:tc>
        <w:tc>
          <w:tcPr>
            <w:tcW w:w="3122" w:type="dxa"/>
            <w:tcBorders>
              <w:top w:val="single" w:sz="4" w:space="0" w:color="000000"/>
              <w:left w:val="single" w:sz="4" w:space="0" w:color="000000"/>
              <w:bottom w:val="single" w:sz="4" w:space="0" w:color="000000"/>
              <w:right w:val="single" w:sz="4" w:space="0" w:color="000000"/>
            </w:tcBorders>
          </w:tcPr>
          <w:p w:rsidR="00752BB2" w:rsidRDefault="00EB364D">
            <w:pPr>
              <w:tabs>
                <w:tab w:val="left" w:pos="341"/>
              </w:tabs>
              <w:jc w:val="both"/>
              <w:rPr>
                <w:b/>
                <w:sz w:val="25"/>
                <w:szCs w:val="25"/>
              </w:rPr>
            </w:pPr>
            <w:r>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785" w:type="dxa"/>
            <w:tcBorders>
              <w:top w:val="single" w:sz="4" w:space="0" w:color="000000"/>
              <w:left w:val="single" w:sz="4" w:space="0" w:color="000000"/>
              <w:bottom w:val="single" w:sz="4" w:space="0" w:color="000000"/>
              <w:right w:val="single" w:sz="4" w:space="0" w:color="000000"/>
            </w:tcBorders>
          </w:tcPr>
          <w:p w:rsidR="00752BB2" w:rsidRDefault="00EB364D">
            <w:pPr>
              <w:tabs>
                <w:tab w:val="left" w:pos="540"/>
              </w:tabs>
              <w:contextualSpacing/>
              <w:jc w:val="both"/>
              <w:rPr>
                <w:sz w:val="24"/>
                <w:szCs w:val="24"/>
              </w:rPr>
            </w:pPr>
            <w:r>
              <w:rPr>
                <w:i/>
                <w:sz w:val="24"/>
                <w:szCs w:val="24"/>
              </w:rPr>
              <w:t>Знать:</w:t>
            </w:r>
            <w:r>
              <w:rPr>
                <w:sz w:val="24"/>
                <w:szCs w:val="24"/>
              </w:rPr>
              <w:t xml:space="preserve"> бюджетное законодательство, законодательство о налогах и сборах, таможенное законодательство о деятельности корпораций.</w:t>
            </w:r>
          </w:p>
          <w:p w:rsidR="00752BB2" w:rsidRDefault="00EB364D">
            <w:pPr>
              <w:tabs>
                <w:tab w:val="left" w:pos="540"/>
              </w:tabs>
              <w:contextualSpacing/>
              <w:jc w:val="both"/>
              <w:rPr>
                <w:b/>
                <w:sz w:val="25"/>
                <w:szCs w:val="25"/>
              </w:rPr>
            </w:pPr>
            <w:r>
              <w:rPr>
                <w:i/>
                <w:sz w:val="24"/>
                <w:szCs w:val="24"/>
              </w:rPr>
              <w:t>Уметь:</w:t>
            </w:r>
            <w:r>
              <w:rPr>
                <w:sz w:val="24"/>
                <w:szCs w:val="24"/>
              </w:rPr>
              <w:t xml:space="preserve"> оценивать эффективность деятельности экономических субъектов. </w:t>
            </w:r>
          </w:p>
        </w:tc>
      </w:tr>
      <w:tr w:rsidR="005C65F9" w:rsidTr="00055A6F">
        <w:tc>
          <w:tcPr>
            <w:tcW w:w="1076" w:type="dxa"/>
            <w:vMerge/>
            <w:tcBorders>
              <w:top w:val="single" w:sz="4" w:space="0" w:color="000000"/>
              <w:left w:val="single" w:sz="4" w:space="0" w:color="000000"/>
              <w:bottom w:val="single" w:sz="4" w:space="0" w:color="000000"/>
              <w:right w:val="single" w:sz="4" w:space="0" w:color="000000"/>
            </w:tcBorders>
          </w:tcPr>
          <w:p w:rsidR="00752BB2" w:rsidRDefault="00752BB2">
            <w:pPr>
              <w:tabs>
                <w:tab w:val="left" w:pos="22"/>
              </w:tabs>
              <w:contextualSpacing/>
              <w:jc w:val="center"/>
              <w:rPr>
                <w:b/>
                <w:sz w:val="25"/>
                <w:szCs w:val="25"/>
              </w:rPr>
            </w:pPr>
          </w:p>
        </w:tc>
        <w:tc>
          <w:tcPr>
            <w:tcW w:w="3224" w:type="dxa"/>
            <w:vMerge/>
            <w:tcBorders>
              <w:top w:val="single" w:sz="4" w:space="0" w:color="000000"/>
              <w:left w:val="single" w:sz="4" w:space="0" w:color="000000"/>
              <w:bottom w:val="single" w:sz="4" w:space="0" w:color="000000"/>
              <w:right w:val="single" w:sz="4" w:space="0" w:color="000000"/>
            </w:tcBorders>
          </w:tcPr>
          <w:p w:rsidR="00752BB2" w:rsidRDefault="00752BB2">
            <w:pPr>
              <w:tabs>
                <w:tab w:val="left" w:pos="22"/>
              </w:tabs>
              <w:contextualSpacing/>
              <w:jc w:val="center"/>
              <w:rPr>
                <w:b/>
                <w:sz w:val="25"/>
                <w:szCs w:val="25"/>
              </w:rPr>
            </w:pPr>
          </w:p>
        </w:tc>
        <w:tc>
          <w:tcPr>
            <w:tcW w:w="3122" w:type="dxa"/>
            <w:tcBorders>
              <w:top w:val="single" w:sz="4" w:space="0" w:color="000000"/>
              <w:left w:val="single" w:sz="4" w:space="0" w:color="000000"/>
              <w:bottom w:val="single" w:sz="4" w:space="0" w:color="000000"/>
              <w:right w:val="single" w:sz="4" w:space="0" w:color="000000"/>
            </w:tcBorders>
          </w:tcPr>
          <w:p w:rsidR="00752BB2" w:rsidRDefault="00EB364D">
            <w:pPr>
              <w:tabs>
                <w:tab w:val="left" w:pos="341"/>
              </w:tabs>
              <w:jc w:val="both"/>
              <w:rPr>
                <w:b/>
                <w:sz w:val="25"/>
                <w:szCs w:val="25"/>
              </w:rPr>
            </w:pPr>
            <w:r>
              <w:rPr>
                <w:sz w:val="24"/>
                <w:szCs w:val="24"/>
              </w:rPr>
              <w:t xml:space="preserve"> 2. Рассчитывает и интерпретирует показатели деятельности экономических субъектов</w:t>
            </w:r>
          </w:p>
        </w:tc>
        <w:tc>
          <w:tcPr>
            <w:tcW w:w="2785" w:type="dxa"/>
            <w:tcBorders>
              <w:top w:val="single" w:sz="4" w:space="0" w:color="000000"/>
              <w:left w:val="single" w:sz="4" w:space="0" w:color="000000"/>
              <w:bottom w:val="single" w:sz="4" w:space="0" w:color="000000"/>
              <w:right w:val="single" w:sz="4" w:space="0" w:color="000000"/>
            </w:tcBorders>
          </w:tcPr>
          <w:p w:rsidR="00752BB2" w:rsidRDefault="00EB364D">
            <w:pPr>
              <w:tabs>
                <w:tab w:val="left" w:pos="22"/>
              </w:tabs>
              <w:contextualSpacing/>
              <w:jc w:val="both"/>
              <w:rPr>
                <w:sz w:val="24"/>
                <w:szCs w:val="24"/>
              </w:rPr>
            </w:pPr>
            <w:r>
              <w:rPr>
                <w:i/>
                <w:sz w:val="24"/>
                <w:szCs w:val="24"/>
              </w:rPr>
              <w:t>Знать:</w:t>
            </w:r>
            <w:r>
              <w:rPr>
                <w:sz w:val="24"/>
                <w:szCs w:val="24"/>
              </w:rPr>
              <w:t xml:space="preserve"> порядок расчета показателей деятельности экономических субъектов.</w:t>
            </w:r>
          </w:p>
          <w:p w:rsidR="00752BB2" w:rsidRDefault="00EB364D">
            <w:pPr>
              <w:tabs>
                <w:tab w:val="left" w:pos="22"/>
              </w:tabs>
              <w:contextualSpacing/>
              <w:jc w:val="both"/>
              <w:rPr>
                <w:b/>
                <w:sz w:val="25"/>
                <w:szCs w:val="25"/>
              </w:rPr>
            </w:pPr>
            <w:r>
              <w:rPr>
                <w:i/>
                <w:sz w:val="24"/>
                <w:szCs w:val="24"/>
              </w:rPr>
              <w:t>Уметь:</w:t>
            </w:r>
            <w:r>
              <w:rPr>
                <w:sz w:val="24"/>
                <w:szCs w:val="24"/>
              </w:rPr>
              <w:t xml:space="preserve"> рассчитывать отдельные показатели деятельности экономических субъектов.</w:t>
            </w:r>
          </w:p>
        </w:tc>
      </w:tr>
      <w:tr w:rsidR="00752BB2" w:rsidTr="00055A6F">
        <w:tc>
          <w:tcPr>
            <w:tcW w:w="10207" w:type="dxa"/>
            <w:gridSpan w:val="4"/>
            <w:tcBorders>
              <w:top w:val="single" w:sz="4" w:space="0" w:color="000000"/>
              <w:left w:val="single" w:sz="4" w:space="0" w:color="000000"/>
              <w:bottom w:val="single" w:sz="4" w:space="0" w:color="000000"/>
              <w:right w:val="single" w:sz="4" w:space="0" w:color="000000"/>
            </w:tcBorders>
          </w:tcPr>
          <w:p w:rsidR="00752BB2" w:rsidRDefault="005C65F9" w:rsidP="005C65F9">
            <w:pPr>
              <w:tabs>
                <w:tab w:val="left" w:pos="22"/>
              </w:tabs>
              <w:contextualSpacing/>
              <w:rPr>
                <w:b/>
                <w:sz w:val="25"/>
                <w:szCs w:val="25"/>
              </w:rPr>
            </w:pPr>
            <w:r w:rsidRPr="005C65F9">
              <w:rPr>
                <w:i/>
                <w:sz w:val="22"/>
                <w:szCs w:val="22"/>
              </w:rPr>
              <w:t>Профил</w:t>
            </w:r>
            <w:r>
              <w:rPr>
                <w:i/>
                <w:sz w:val="22"/>
                <w:szCs w:val="22"/>
              </w:rPr>
              <w:t>ь</w:t>
            </w:r>
            <w:r w:rsidRPr="005C65F9">
              <w:rPr>
                <w:i/>
                <w:sz w:val="22"/>
                <w:szCs w:val="22"/>
              </w:rPr>
              <w:t xml:space="preserve">: «Государственные и муниципальные финансы» (о, </w:t>
            </w:r>
            <w:proofErr w:type="spellStart"/>
            <w:r w:rsidRPr="005C65F9">
              <w:rPr>
                <w:i/>
                <w:sz w:val="22"/>
                <w:szCs w:val="22"/>
              </w:rPr>
              <w:t>озо</w:t>
            </w:r>
            <w:proofErr w:type="spellEnd"/>
            <w:r w:rsidRPr="005C65F9">
              <w:rPr>
                <w:i/>
                <w:sz w:val="22"/>
                <w:szCs w:val="22"/>
              </w:rPr>
              <w:t>-ИОО)</w:t>
            </w:r>
          </w:p>
        </w:tc>
      </w:tr>
      <w:tr w:rsidR="005C65F9" w:rsidTr="00055A6F">
        <w:tc>
          <w:tcPr>
            <w:tcW w:w="1076" w:type="dxa"/>
            <w:vMerge w:val="restart"/>
            <w:tcBorders>
              <w:top w:val="single" w:sz="4" w:space="0" w:color="000000"/>
              <w:left w:val="single" w:sz="4" w:space="0" w:color="000000"/>
              <w:bottom w:val="single" w:sz="4" w:space="0" w:color="000000"/>
              <w:right w:val="single" w:sz="4" w:space="0" w:color="000000"/>
            </w:tcBorders>
          </w:tcPr>
          <w:p w:rsidR="00752BB2" w:rsidRDefault="00EB364D">
            <w:pPr>
              <w:tabs>
                <w:tab w:val="left" w:pos="22"/>
              </w:tabs>
              <w:contextualSpacing/>
              <w:jc w:val="center"/>
              <w:rPr>
                <w:b/>
                <w:sz w:val="25"/>
                <w:szCs w:val="25"/>
              </w:rPr>
            </w:pPr>
            <w:r>
              <w:rPr>
                <w:sz w:val="24"/>
                <w:szCs w:val="24"/>
              </w:rPr>
              <w:t>ПКН-5</w:t>
            </w:r>
          </w:p>
        </w:tc>
        <w:tc>
          <w:tcPr>
            <w:tcW w:w="3224" w:type="dxa"/>
            <w:vMerge w:val="restart"/>
            <w:tcBorders>
              <w:top w:val="single" w:sz="4" w:space="0" w:color="000000"/>
              <w:left w:val="single" w:sz="4" w:space="0" w:color="000000"/>
              <w:bottom w:val="single" w:sz="4" w:space="0" w:color="000000"/>
              <w:right w:val="single" w:sz="4" w:space="0" w:color="000000"/>
            </w:tcBorders>
          </w:tcPr>
          <w:p w:rsidR="00752BB2" w:rsidRDefault="00EB364D">
            <w:pPr>
              <w:tabs>
                <w:tab w:val="left" w:pos="22"/>
              </w:tabs>
              <w:contextualSpacing/>
              <w:jc w:val="both"/>
              <w:rPr>
                <w:b/>
                <w:sz w:val="25"/>
                <w:szCs w:val="25"/>
              </w:rPr>
            </w:pPr>
            <w:r>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3122" w:type="dxa"/>
            <w:tcBorders>
              <w:top w:val="single" w:sz="4" w:space="0" w:color="000000"/>
              <w:left w:val="single" w:sz="4" w:space="0" w:color="000000"/>
              <w:bottom w:val="single" w:sz="4" w:space="0" w:color="000000"/>
              <w:right w:val="single" w:sz="4" w:space="0" w:color="000000"/>
            </w:tcBorders>
          </w:tcPr>
          <w:p w:rsidR="00752BB2" w:rsidRDefault="00EB364D">
            <w:pPr>
              <w:jc w:val="both"/>
              <w:rPr>
                <w:b/>
                <w:sz w:val="25"/>
                <w:szCs w:val="25"/>
              </w:rPr>
            </w:pPr>
            <w:r>
              <w:rPr>
                <w:sz w:val="24"/>
                <w:szCs w:val="24"/>
              </w:rPr>
              <w:t>1. Применяет положения международных и национальных стандартов для составления и подтверждении достоверности отчетности организации</w:t>
            </w:r>
          </w:p>
        </w:tc>
        <w:tc>
          <w:tcPr>
            <w:tcW w:w="2785" w:type="dxa"/>
            <w:tcBorders>
              <w:top w:val="single" w:sz="4" w:space="0" w:color="000000"/>
              <w:left w:val="single" w:sz="4" w:space="0" w:color="000000"/>
              <w:bottom w:val="single" w:sz="4" w:space="0" w:color="000000"/>
              <w:right w:val="single" w:sz="4" w:space="0" w:color="000000"/>
            </w:tcBorders>
          </w:tcPr>
          <w:p w:rsidR="00752BB2" w:rsidRDefault="00EB364D">
            <w:pPr>
              <w:tabs>
                <w:tab w:val="left" w:pos="540"/>
              </w:tabs>
              <w:contextualSpacing/>
              <w:jc w:val="both"/>
              <w:rPr>
                <w:i/>
                <w:color w:val="000000" w:themeColor="text1"/>
                <w:sz w:val="24"/>
                <w:szCs w:val="24"/>
              </w:rPr>
            </w:pPr>
            <w:r>
              <w:rPr>
                <w:i/>
                <w:color w:val="000000" w:themeColor="text1"/>
                <w:sz w:val="24"/>
                <w:szCs w:val="24"/>
              </w:rPr>
              <w:t>Знать:</w:t>
            </w:r>
          </w:p>
          <w:p w:rsidR="00752BB2" w:rsidRDefault="00EB364D">
            <w:pPr>
              <w:tabs>
                <w:tab w:val="left" w:pos="540"/>
              </w:tabs>
              <w:contextualSpacing/>
              <w:jc w:val="both"/>
              <w:rPr>
                <w:iCs/>
                <w:color w:val="000000" w:themeColor="text1"/>
                <w:sz w:val="24"/>
                <w:szCs w:val="24"/>
              </w:rPr>
            </w:pPr>
            <w:r>
              <w:rPr>
                <w:iCs/>
                <w:color w:val="000000" w:themeColor="text1"/>
                <w:sz w:val="24"/>
                <w:szCs w:val="24"/>
              </w:rPr>
              <w:t>концептуальные основы и особенности бухгалтерского учета и отчетности организаций государственного сектора.</w:t>
            </w:r>
          </w:p>
          <w:p w:rsidR="00752BB2" w:rsidRDefault="00EB364D">
            <w:pPr>
              <w:tabs>
                <w:tab w:val="left" w:pos="540"/>
              </w:tabs>
              <w:contextualSpacing/>
              <w:jc w:val="both"/>
              <w:rPr>
                <w:i/>
                <w:color w:val="000000" w:themeColor="text1"/>
                <w:sz w:val="24"/>
                <w:szCs w:val="24"/>
              </w:rPr>
            </w:pPr>
            <w:r>
              <w:rPr>
                <w:i/>
                <w:color w:val="000000" w:themeColor="text1"/>
                <w:sz w:val="24"/>
                <w:szCs w:val="24"/>
              </w:rPr>
              <w:t>Уметь:</w:t>
            </w:r>
          </w:p>
          <w:p w:rsidR="00752BB2" w:rsidRDefault="00EB364D">
            <w:pPr>
              <w:tabs>
                <w:tab w:val="left" w:pos="22"/>
              </w:tabs>
              <w:contextualSpacing/>
              <w:jc w:val="both"/>
              <w:rPr>
                <w:b/>
                <w:sz w:val="25"/>
                <w:szCs w:val="25"/>
              </w:rPr>
            </w:pPr>
            <w:r>
              <w:rPr>
                <w:iCs/>
                <w:color w:val="000000" w:themeColor="text1"/>
                <w:sz w:val="24"/>
                <w:szCs w:val="24"/>
              </w:rPr>
              <w:t>проводить анализ бюджетной отчетности.</w:t>
            </w:r>
          </w:p>
        </w:tc>
      </w:tr>
      <w:tr w:rsidR="005C65F9" w:rsidTr="00055A6F">
        <w:tc>
          <w:tcPr>
            <w:tcW w:w="1076" w:type="dxa"/>
            <w:vMerge/>
            <w:tcBorders>
              <w:top w:val="single" w:sz="4" w:space="0" w:color="000000"/>
              <w:left w:val="single" w:sz="4" w:space="0" w:color="000000"/>
              <w:bottom w:val="single" w:sz="4" w:space="0" w:color="000000"/>
              <w:right w:val="single" w:sz="4" w:space="0" w:color="000000"/>
            </w:tcBorders>
          </w:tcPr>
          <w:p w:rsidR="00752BB2" w:rsidRDefault="00752BB2">
            <w:pPr>
              <w:tabs>
                <w:tab w:val="left" w:pos="22"/>
              </w:tabs>
              <w:contextualSpacing/>
              <w:jc w:val="center"/>
              <w:rPr>
                <w:b/>
                <w:sz w:val="25"/>
                <w:szCs w:val="25"/>
              </w:rPr>
            </w:pPr>
          </w:p>
        </w:tc>
        <w:tc>
          <w:tcPr>
            <w:tcW w:w="3224" w:type="dxa"/>
            <w:vMerge/>
            <w:tcBorders>
              <w:top w:val="single" w:sz="4" w:space="0" w:color="000000"/>
              <w:left w:val="single" w:sz="4" w:space="0" w:color="000000"/>
              <w:bottom w:val="single" w:sz="4" w:space="0" w:color="000000"/>
              <w:right w:val="single" w:sz="4" w:space="0" w:color="000000"/>
            </w:tcBorders>
          </w:tcPr>
          <w:p w:rsidR="00752BB2" w:rsidRDefault="00752BB2">
            <w:pPr>
              <w:tabs>
                <w:tab w:val="left" w:pos="22"/>
              </w:tabs>
              <w:contextualSpacing/>
              <w:jc w:val="center"/>
              <w:rPr>
                <w:b/>
                <w:sz w:val="25"/>
                <w:szCs w:val="25"/>
              </w:rPr>
            </w:pPr>
          </w:p>
        </w:tc>
        <w:tc>
          <w:tcPr>
            <w:tcW w:w="3122" w:type="dxa"/>
            <w:tcBorders>
              <w:top w:val="single" w:sz="4" w:space="0" w:color="000000"/>
              <w:left w:val="single" w:sz="4" w:space="0" w:color="000000"/>
              <w:bottom w:val="single" w:sz="4" w:space="0" w:color="000000"/>
              <w:right w:val="single" w:sz="4" w:space="0" w:color="000000"/>
            </w:tcBorders>
          </w:tcPr>
          <w:p w:rsidR="00752BB2" w:rsidRDefault="00EB364D">
            <w:pPr>
              <w:tabs>
                <w:tab w:val="left" w:pos="22"/>
              </w:tabs>
              <w:contextualSpacing/>
              <w:jc w:val="both"/>
              <w:rPr>
                <w:b/>
                <w:sz w:val="25"/>
                <w:szCs w:val="25"/>
              </w:rPr>
            </w:pPr>
            <w:r>
              <w:rPr>
                <w:color w:val="000000"/>
                <w:sz w:val="24"/>
                <w:szCs w:val="24"/>
              </w:rPr>
              <w:t xml:space="preserve">2. Использует результаты </w:t>
            </w:r>
            <w:r>
              <w:rPr>
                <w:color w:val="000000"/>
                <w:sz w:val="24"/>
                <w:szCs w:val="24"/>
              </w:rPr>
              <w:lastRenderedPageBreak/>
              <w:t xml:space="preserve">анализа </w:t>
            </w:r>
            <w:r>
              <w:rPr>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785" w:type="dxa"/>
            <w:tcBorders>
              <w:top w:val="single" w:sz="4" w:space="0" w:color="000000"/>
              <w:left w:val="single" w:sz="4" w:space="0" w:color="000000"/>
              <w:bottom w:val="single" w:sz="4" w:space="0" w:color="000000"/>
              <w:right w:val="single" w:sz="4" w:space="0" w:color="000000"/>
            </w:tcBorders>
          </w:tcPr>
          <w:p w:rsidR="00752BB2" w:rsidRDefault="00EB364D">
            <w:pPr>
              <w:tabs>
                <w:tab w:val="left" w:pos="540"/>
              </w:tabs>
              <w:contextualSpacing/>
              <w:jc w:val="both"/>
              <w:rPr>
                <w:i/>
                <w:color w:val="000000" w:themeColor="text1"/>
                <w:sz w:val="24"/>
                <w:szCs w:val="24"/>
              </w:rPr>
            </w:pPr>
            <w:r>
              <w:rPr>
                <w:i/>
                <w:color w:val="000000" w:themeColor="text1"/>
                <w:sz w:val="24"/>
                <w:szCs w:val="24"/>
              </w:rPr>
              <w:lastRenderedPageBreak/>
              <w:t>Знать:</w:t>
            </w:r>
          </w:p>
          <w:p w:rsidR="00752BB2" w:rsidRDefault="00EB364D">
            <w:pPr>
              <w:tabs>
                <w:tab w:val="left" w:pos="540"/>
              </w:tabs>
              <w:contextualSpacing/>
              <w:jc w:val="both"/>
              <w:rPr>
                <w:iCs/>
                <w:color w:val="000000" w:themeColor="text1"/>
                <w:sz w:val="24"/>
                <w:szCs w:val="24"/>
              </w:rPr>
            </w:pPr>
            <w:r>
              <w:rPr>
                <w:iCs/>
                <w:color w:val="000000" w:themeColor="text1"/>
                <w:sz w:val="24"/>
                <w:szCs w:val="24"/>
              </w:rPr>
              <w:lastRenderedPageBreak/>
              <w:t>возможности статистического наблюдения, формы бюджетной отчетности.</w:t>
            </w:r>
          </w:p>
          <w:p w:rsidR="00752BB2" w:rsidRDefault="00EB364D">
            <w:pPr>
              <w:tabs>
                <w:tab w:val="left" w:pos="540"/>
              </w:tabs>
              <w:contextualSpacing/>
              <w:jc w:val="both"/>
              <w:rPr>
                <w:i/>
                <w:color w:val="000000" w:themeColor="text1"/>
                <w:sz w:val="24"/>
                <w:szCs w:val="24"/>
              </w:rPr>
            </w:pPr>
            <w:r>
              <w:rPr>
                <w:i/>
                <w:color w:val="000000" w:themeColor="text1"/>
                <w:sz w:val="24"/>
                <w:szCs w:val="24"/>
              </w:rPr>
              <w:t>Уметь:</w:t>
            </w:r>
          </w:p>
          <w:p w:rsidR="00752BB2" w:rsidRDefault="00EB364D">
            <w:pPr>
              <w:tabs>
                <w:tab w:val="left" w:pos="22"/>
              </w:tabs>
              <w:contextualSpacing/>
              <w:jc w:val="both"/>
              <w:rPr>
                <w:b/>
                <w:sz w:val="25"/>
                <w:szCs w:val="25"/>
              </w:rPr>
            </w:pPr>
            <w:r>
              <w:rPr>
                <w:iCs/>
                <w:color w:val="000000" w:themeColor="text1"/>
                <w:sz w:val="24"/>
                <w:szCs w:val="24"/>
              </w:rPr>
              <w:t>использовать статистические показатели и бюджетную отчетность для решения прикладных задач.</w:t>
            </w:r>
          </w:p>
        </w:tc>
      </w:tr>
      <w:tr w:rsidR="005C65F9" w:rsidTr="00055A6F">
        <w:tc>
          <w:tcPr>
            <w:tcW w:w="1076" w:type="dxa"/>
            <w:vMerge w:val="restart"/>
            <w:tcBorders>
              <w:top w:val="single" w:sz="4" w:space="0" w:color="000000"/>
              <w:left w:val="single" w:sz="4" w:space="0" w:color="000000"/>
              <w:bottom w:val="single" w:sz="4" w:space="0" w:color="000000"/>
              <w:right w:val="single" w:sz="4" w:space="0" w:color="000000"/>
            </w:tcBorders>
          </w:tcPr>
          <w:p w:rsidR="00752BB2" w:rsidRDefault="00EB364D">
            <w:pPr>
              <w:pStyle w:val="afb"/>
              <w:rPr>
                <w:sz w:val="25"/>
                <w:szCs w:val="25"/>
                <w:lang w:val="en-US"/>
              </w:rPr>
            </w:pPr>
            <w:r>
              <w:rPr>
                <w:sz w:val="25"/>
                <w:szCs w:val="25"/>
              </w:rPr>
              <w:lastRenderedPageBreak/>
              <w:t>ПКП</w:t>
            </w:r>
            <w:r>
              <w:rPr>
                <w:sz w:val="25"/>
                <w:szCs w:val="25"/>
                <w:lang w:val="en-US"/>
              </w:rPr>
              <w:t>-2</w:t>
            </w:r>
          </w:p>
        </w:tc>
        <w:tc>
          <w:tcPr>
            <w:tcW w:w="3224" w:type="dxa"/>
            <w:vMerge w:val="restart"/>
            <w:tcBorders>
              <w:top w:val="single" w:sz="4" w:space="0" w:color="000000"/>
              <w:left w:val="single" w:sz="4" w:space="0" w:color="000000"/>
              <w:bottom w:val="single" w:sz="4" w:space="0" w:color="000000"/>
              <w:right w:val="single" w:sz="4" w:space="0" w:color="000000"/>
            </w:tcBorders>
          </w:tcPr>
          <w:p w:rsidR="00752BB2" w:rsidRDefault="00EB364D">
            <w:pPr>
              <w:pStyle w:val="afb"/>
              <w:rPr>
                <w:color w:val="FF0000"/>
                <w:sz w:val="24"/>
                <w:szCs w:val="24"/>
              </w:rPr>
            </w:pPr>
            <w:r>
              <w:rPr>
                <w:sz w:val="24"/>
                <w:szCs w:val="24"/>
              </w:rPr>
              <w:t>Способность выбирать и использовать оптимальные методы и методики расчета финансовых показателей</w:t>
            </w:r>
          </w:p>
        </w:tc>
        <w:tc>
          <w:tcPr>
            <w:tcW w:w="3122" w:type="dxa"/>
            <w:tcBorders>
              <w:top w:val="single" w:sz="4" w:space="0" w:color="000000"/>
              <w:left w:val="single" w:sz="4" w:space="0" w:color="000000"/>
              <w:bottom w:val="single" w:sz="4" w:space="0" w:color="000000"/>
              <w:right w:val="single" w:sz="4" w:space="0" w:color="000000"/>
            </w:tcBorders>
          </w:tcPr>
          <w:p w:rsidR="00752BB2" w:rsidRDefault="00EB364D">
            <w:pPr>
              <w:jc w:val="both"/>
              <w:rPr>
                <w:sz w:val="24"/>
                <w:szCs w:val="24"/>
              </w:rPr>
            </w:pPr>
            <w:r>
              <w:rPr>
                <w:sz w:val="24"/>
                <w:szCs w:val="24"/>
              </w:rP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2785" w:type="dxa"/>
            <w:tcBorders>
              <w:top w:val="single" w:sz="4" w:space="0" w:color="000000"/>
              <w:left w:val="single" w:sz="4" w:space="0" w:color="000000"/>
              <w:bottom w:val="single" w:sz="4" w:space="0" w:color="000000"/>
              <w:right w:val="single" w:sz="4" w:space="0" w:color="000000"/>
            </w:tcBorders>
          </w:tcPr>
          <w:p w:rsidR="00752BB2" w:rsidRDefault="00EB364D">
            <w:pPr>
              <w:tabs>
                <w:tab w:val="left" w:pos="540"/>
              </w:tabs>
              <w:contextualSpacing/>
              <w:jc w:val="both"/>
              <w:rPr>
                <w:i/>
                <w:sz w:val="24"/>
                <w:szCs w:val="24"/>
              </w:rPr>
            </w:pPr>
            <w:r>
              <w:rPr>
                <w:i/>
                <w:sz w:val="24"/>
                <w:szCs w:val="24"/>
              </w:rPr>
              <w:t xml:space="preserve">Знать: </w:t>
            </w:r>
            <w:r>
              <w:rPr>
                <w:sz w:val="24"/>
                <w:szCs w:val="24"/>
              </w:rPr>
              <w:t>показатели, обоснованно и достоверно характеризующие основные параметры формирования и исполнения бюджетов бюджетной системы</w:t>
            </w:r>
          </w:p>
          <w:p w:rsidR="00752BB2" w:rsidRDefault="00752BB2">
            <w:pPr>
              <w:tabs>
                <w:tab w:val="left" w:pos="540"/>
              </w:tabs>
              <w:contextualSpacing/>
              <w:jc w:val="both"/>
              <w:rPr>
                <w:sz w:val="24"/>
                <w:szCs w:val="24"/>
              </w:rPr>
            </w:pPr>
          </w:p>
          <w:p w:rsidR="00752BB2" w:rsidRDefault="00EB364D">
            <w:pPr>
              <w:pStyle w:val="afb"/>
              <w:rPr>
                <w:sz w:val="25"/>
                <w:szCs w:val="25"/>
              </w:rPr>
            </w:pPr>
            <w:r>
              <w:rPr>
                <w:i/>
                <w:sz w:val="24"/>
                <w:szCs w:val="24"/>
              </w:rPr>
              <w:t xml:space="preserve">Уметь: </w:t>
            </w:r>
            <w:r>
              <w:rPr>
                <w:sz w:val="24"/>
                <w:szCs w:val="24"/>
              </w:rPr>
              <w:t>рассчитывать показатели, обоснованно и достоверно характеризующие основные параметры формирования и исполнения бюджетов бюджетной системы</w:t>
            </w:r>
          </w:p>
        </w:tc>
      </w:tr>
      <w:tr w:rsidR="005C65F9" w:rsidTr="00055A6F">
        <w:tc>
          <w:tcPr>
            <w:tcW w:w="1076" w:type="dxa"/>
            <w:vMerge/>
            <w:tcBorders>
              <w:top w:val="single" w:sz="4" w:space="0" w:color="000000"/>
              <w:left w:val="single" w:sz="4" w:space="0" w:color="000000"/>
              <w:bottom w:val="single" w:sz="4" w:space="0" w:color="000000"/>
              <w:right w:val="single" w:sz="4" w:space="0" w:color="000000"/>
            </w:tcBorders>
          </w:tcPr>
          <w:p w:rsidR="00752BB2" w:rsidRDefault="00752BB2">
            <w:pPr>
              <w:pStyle w:val="afb"/>
              <w:rPr>
                <w:sz w:val="25"/>
                <w:szCs w:val="25"/>
              </w:rPr>
            </w:pPr>
          </w:p>
        </w:tc>
        <w:tc>
          <w:tcPr>
            <w:tcW w:w="3224" w:type="dxa"/>
            <w:vMerge/>
            <w:tcBorders>
              <w:top w:val="single" w:sz="4" w:space="0" w:color="000000"/>
              <w:left w:val="single" w:sz="4" w:space="0" w:color="000000"/>
              <w:bottom w:val="single" w:sz="4" w:space="0" w:color="000000"/>
              <w:right w:val="single" w:sz="4" w:space="0" w:color="000000"/>
            </w:tcBorders>
          </w:tcPr>
          <w:p w:rsidR="00752BB2" w:rsidRDefault="00752BB2">
            <w:pPr>
              <w:pStyle w:val="afb"/>
              <w:rPr>
                <w:sz w:val="25"/>
                <w:szCs w:val="25"/>
              </w:rPr>
            </w:pPr>
          </w:p>
        </w:tc>
        <w:tc>
          <w:tcPr>
            <w:tcW w:w="3122" w:type="dxa"/>
            <w:tcBorders>
              <w:top w:val="single" w:sz="4" w:space="0" w:color="000000"/>
              <w:left w:val="single" w:sz="4" w:space="0" w:color="000000"/>
              <w:bottom w:val="single" w:sz="4" w:space="0" w:color="000000"/>
              <w:right w:val="single" w:sz="4" w:space="0" w:color="000000"/>
            </w:tcBorders>
          </w:tcPr>
          <w:p w:rsidR="00752BB2" w:rsidRDefault="00EB364D">
            <w:pPr>
              <w:pStyle w:val="afb"/>
              <w:rPr>
                <w:sz w:val="24"/>
                <w:szCs w:val="24"/>
              </w:rPr>
            </w:pPr>
            <w:r>
              <w:rPr>
                <w:color w:val="000000"/>
                <w:sz w:val="24"/>
                <w:szCs w:val="24"/>
              </w:rPr>
              <w:t>2.</w:t>
            </w:r>
            <w:r>
              <w:rPr>
                <w:sz w:val="24"/>
                <w:szCs w:val="24"/>
              </w:rPr>
              <w:t xml:space="preserve">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785" w:type="dxa"/>
            <w:tcBorders>
              <w:top w:val="single" w:sz="4" w:space="0" w:color="000000"/>
              <w:left w:val="single" w:sz="4" w:space="0" w:color="000000"/>
              <w:bottom w:val="single" w:sz="4" w:space="0" w:color="000000"/>
              <w:right w:val="single" w:sz="4" w:space="0" w:color="000000"/>
            </w:tcBorders>
          </w:tcPr>
          <w:p w:rsidR="00752BB2" w:rsidRDefault="00EB364D">
            <w:pPr>
              <w:tabs>
                <w:tab w:val="left" w:pos="540"/>
              </w:tabs>
              <w:contextualSpacing/>
              <w:jc w:val="both"/>
              <w:rPr>
                <w:sz w:val="24"/>
                <w:szCs w:val="24"/>
              </w:rPr>
            </w:pPr>
            <w:r>
              <w:rPr>
                <w:i/>
                <w:sz w:val="24"/>
                <w:szCs w:val="24"/>
              </w:rPr>
              <w:t>Знать:</w:t>
            </w:r>
            <w:r>
              <w:rPr>
                <w:sz w:val="24"/>
                <w:szCs w:val="24"/>
              </w:rPr>
              <w:t xml:space="preserve"> подходы и современные методы сбора, обработки и анализа информации, необходимой для расчета и интерпретации основных бюджетных показателей</w:t>
            </w:r>
          </w:p>
          <w:p w:rsidR="00752BB2" w:rsidRDefault="00752BB2">
            <w:pPr>
              <w:tabs>
                <w:tab w:val="left" w:pos="540"/>
              </w:tabs>
              <w:contextualSpacing/>
              <w:jc w:val="both"/>
              <w:rPr>
                <w:sz w:val="24"/>
                <w:szCs w:val="24"/>
              </w:rPr>
            </w:pPr>
          </w:p>
          <w:p w:rsidR="00752BB2" w:rsidRDefault="00752BB2">
            <w:pPr>
              <w:tabs>
                <w:tab w:val="left" w:pos="540"/>
              </w:tabs>
              <w:contextualSpacing/>
              <w:jc w:val="both"/>
              <w:rPr>
                <w:sz w:val="24"/>
                <w:szCs w:val="24"/>
              </w:rPr>
            </w:pPr>
          </w:p>
          <w:p w:rsidR="00752BB2" w:rsidRDefault="00EB364D">
            <w:pPr>
              <w:pStyle w:val="afb"/>
              <w:rPr>
                <w:sz w:val="25"/>
                <w:szCs w:val="25"/>
              </w:rPr>
            </w:pPr>
            <w:r>
              <w:rPr>
                <w:i/>
                <w:sz w:val="24"/>
                <w:szCs w:val="24"/>
              </w:rPr>
              <w:t xml:space="preserve">Уметь: </w:t>
            </w:r>
            <w:r>
              <w:rPr>
                <w:sz w:val="24"/>
                <w:szCs w:val="24"/>
              </w:rPr>
              <w:t>применять современные методы сбора, обработки и анализа информации, необходимой для расчета и интерпретации основных бюджетных показателей</w:t>
            </w:r>
          </w:p>
        </w:tc>
      </w:tr>
      <w:tr w:rsidR="00752BB2" w:rsidTr="00055A6F">
        <w:tc>
          <w:tcPr>
            <w:tcW w:w="10207" w:type="dxa"/>
            <w:gridSpan w:val="4"/>
            <w:tcBorders>
              <w:top w:val="single" w:sz="4" w:space="0" w:color="000000"/>
              <w:left w:val="single" w:sz="4" w:space="0" w:color="000000"/>
              <w:bottom w:val="single" w:sz="4" w:space="0" w:color="000000"/>
              <w:right w:val="single" w:sz="4" w:space="0" w:color="000000"/>
            </w:tcBorders>
          </w:tcPr>
          <w:p w:rsidR="00752BB2" w:rsidRPr="005C65F9" w:rsidRDefault="00EB364D" w:rsidP="005C65F9">
            <w:pPr>
              <w:pStyle w:val="afb"/>
              <w:rPr>
                <w:i/>
                <w:sz w:val="22"/>
                <w:szCs w:val="22"/>
              </w:rPr>
            </w:pPr>
            <w:r w:rsidRPr="005C65F9">
              <w:rPr>
                <w:i/>
                <w:sz w:val="22"/>
                <w:szCs w:val="22"/>
              </w:rPr>
              <w:t>Профиль «Финансы и инвестиции»</w:t>
            </w:r>
            <w:r w:rsidR="005C65F9">
              <w:rPr>
                <w:i/>
                <w:sz w:val="22"/>
                <w:szCs w:val="22"/>
              </w:rPr>
              <w:t xml:space="preserve"> (</w:t>
            </w:r>
            <w:proofErr w:type="spellStart"/>
            <w:r w:rsidR="005C65F9">
              <w:rPr>
                <w:i/>
                <w:sz w:val="22"/>
                <w:szCs w:val="22"/>
              </w:rPr>
              <w:t>озо</w:t>
            </w:r>
            <w:proofErr w:type="spellEnd"/>
            <w:r w:rsidR="005C65F9">
              <w:rPr>
                <w:i/>
                <w:sz w:val="22"/>
                <w:szCs w:val="22"/>
              </w:rPr>
              <w:t>)</w:t>
            </w:r>
          </w:p>
        </w:tc>
      </w:tr>
      <w:tr w:rsidR="005C65F9" w:rsidTr="00055A6F">
        <w:tc>
          <w:tcPr>
            <w:tcW w:w="1076" w:type="dxa"/>
            <w:vMerge w:val="restart"/>
            <w:tcBorders>
              <w:top w:val="single" w:sz="4" w:space="0" w:color="000000"/>
              <w:left w:val="single" w:sz="4" w:space="0" w:color="000000"/>
              <w:bottom w:val="single" w:sz="4" w:space="0" w:color="000000"/>
              <w:right w:val="single" w:sz="4" w:space="0" w:color="000000"/>
            </w:tcBorders>
          </w:tcPr>
          <w:p w:rsidR="00752BB2" w:rsidRDefault="00EB364D">
            <w:pPr>
              <w:pStyle w:val="afb"/>
              <w:rPr>
                <w:sz w:val="25"/>
                <w:szCs w:val="25"/>
              </w:rPr>
            </w:pPr>
            <w:r>
              <w:rPr>
                <w:sz w:val="24"/>
                <w:szCs w:val="24"/>
              </w:rPr>
              <w:t>ПКП-3</w:t>
            </w:r>
          </w:p>
        </w:tc>
        <w:tc>
          <w:tcPr>
            <w:tcW w:w="3224" w:type="dxa"/>
            <w:vMerge w:val="restart"/>
            <w:tcBorders>
              <w:top w:val="single" w:sz="4" w:space="0" w:color="000000"/>
              <w:left w:val="single" w:sz="4" w:space="0" w:color="000000"/>
              <w:bottom w:val="single" w:sz="4" w:space="0" w:color="000000"/>
              <w:right w:val="single" w:sz="4" w:space="0" w:color="000000"/>
            </w:tcBorders>
          </w:tcPr>
          <w:p w:rsidR="00752BB2" w:rsidRDefault="00EB364D">
            <w:pPr>
              <w:pStyle w:val="afb"/>
              <w:rPr>
                <w:sz w:val="25"/>
                <w:szCs w:val="25"/>
              </w:rPr>
            </w:pPr>
            <w:r>
              <w:rPr>
                <w:sz w:val="24"/>
                <w:szCs w:val="24"/>
              </w:rPr>
              <w:t xml:space="preserve">Способность собирать и обобщать данные, необходимые для </w:t>
            </w:r>
            <w:r>
              <w:rPr>
                <w:sz w:val="24"/>
                <w:szCs w:val="24"/>
              </w:rPr>
              <w:lastRenderedPageBreak/>
              <w:t>характеристики и оценки последствий реализации основных направлений государственной финансовой и инвестиционной политики</w:t>
            </w:r>
          </w:p>
        </w:tc>
        <w:tc>
          <w:tcPr>
            <w:tcW w:w="3122" w:type="dxa"/>
            <w:tcBorders>
              <w:top w:val="single" w:sz="4" w:space="0" w:color="000000"/>
              <w:left w:val="single" w:sz="4" w:space="0" w:color="000000"/>
              <w:bottom w:val="single" w:sz="4" w:space="0" w:color="000000"/>
              <w:right w:val="single" w:sz="4" w:space="0" w:color="000000"/>
            </w:tcBorders>
          </w:tcPr>
          <w:p w:rsidR="00752BB2" w:rsidRDefault="00EB364D">
            <w:pPr>
              <w:pStyle w:val="afb"/>
              <w:rPr>
                <w:color w:val="000000"/>
                <w:sz w:val="24"/>
                <w:szCs w:val="24"/>
              </w:rPr>
            </w:pPr>
            <w:r>
              <w:rPr>
                <w:sz w:val="24"/>
                <w:szCs w:val="24"/>
              </w:rPr>
              <w:lastRenderedPageBreak/>
              <w:t xml:space="preserve">1. Систематизирует и оценивает статистическую информацию и результаты </w:t>
            </w:r>
            <w:r>
              <w:rPr>
                <w:sz w:val="24"/>
                <w:szCs w:val="24"/>
              </w:rPr>
              <w:lastRenderedPageBreak/>
              <w:t xml:space="preserve">научных исследований, </w:t>
            </w:r>
            <w:r w:rsidR="00055A6F">
              <w:rPr>
                <w:sz w:val="24"/>
                <w:szCs w:val="24"/>
              </w:rPr>
              <w:t>характеризующие основные</w:t>
            </w:r>
            <w:r>
              <w:rPr>
                <w:sz w:val="24"/>
                <w:szCs w:val="24"/>
              </w:rPr>
              <w:t xml:space="preserve"> направления государственной финансовой и инвестиционной политики</w:t>
            </w:r>
          </w:p>
        </w:tc>
        <w:tc>
          <w:tcPr>
            <w:tcW w:w="2785" w:type="dxa"/>
            <w:tcBorders>
              <w:top w:val="single" w:sz="4" w:space="0" w:color="000000"/>
              <w:left w:val="single" w:sz="4" w:space="0" w:color="000000"/>
              <w:bottom w:val="single" w:sz="4" w:space="0" w:color="000000"/>
              <w:right w:val="single" w:sz="4" w:space="0" w:color="000000"/>
            </w:tcBorders>
          </w:tcPr>
          <w:p w:rsidR="00752BB2" w:rsidRDefault="00EB364D">
            <w:pPr>
              <w:tabs>
                <w:tab w:val="left" w:pos="540"/>
              </w:tabs>
              <w:contextualSpacing/>
              <w:jc w:val="both"/>
              <w:rPr>
                <w:i/>
                <w:sz w:val="24"/>
                <w:szCs w:val="24"/>
              </w:rPr>
            </w:pPr>
            <w:r>
              <w:rPr>
                <w:i/>
                <w:sz w:val="24"/>
                <w:szCs w:val="24"/>
              </w:rPr>
              <w:lastRenderedPageBreak/>
              <w:t xml:space="preserve">Знать: </w:t>
            </w:r>
            <w:r>
              <w:rPr>
                <w:sz w:val="24"/>
                <w:szCs w:val="24"/>
              </w:rPr>
              <w:t xml:space="preserve">теоретические и практические </w:t>
            </w:r>
            <w:r w:rsidR="00055A6F">
              <w:rPr>
                <w:sz w:val="24"/>
                <w:szCs w:val="24"/>
              </w:rPr>
              <w:t xml:space="preserve">особенности </w:t>
            </w:r>
            <w:r w:rsidR="00055A6F">
              <w:rPr>
                <w:sz w:val="24"/>
                <w:szCs w:val="24"/>
              </w:rPr>
              <w:lastRenderedPageBreak/>
              <w:t>общественных</w:t>
            </w:r>
            <w:r>
              <w:rPr>
                <w:sz w:val="24"/>
                <w:szCs w:val="24"/>
              </w:rPr>
              <w:t xml:space="preserve"> финансов для проведения анализа основных направлений финансовой и инвестиционной политики</w:t>
            </w:r>
          </w:p>
          <w:p w:rsidR="00752BB2" w:rsidRDefault="00EB364D">
            <w:pPr>
              <w:pStyle w:val="afb"/>
              <w:rPr>
                <w:sz w:val="25"/>
                <w:szCs w:val="25"/>
              </w:rPr>
            </w:pPr>
            <w:r>
              <w:rPr>
                <w:i/>
                <w:sz w:val="24"/>
                <w:szCs w:val="24"/>
              </w:rPr>
              <w:t xml:space="preserve">Уметь: </w:t>
            </w:r>
            <w:r>
              <w:rPr>
                <w:rStyle w:val="FontStyle12"/>
                <w:sz w:val="24"/>
                <w:szCs w:val="24"/>
              </w:rPr>
              <w:t>систематизировать и о</w:t>
            </w:r>
            <w:r>
              <w:rPr>
                <w:rStyle w:val="FontStyle12"/>
              </w:rPr>
              <w:t>ценивать</w:t>
            </w:r>
            <w:r>
              <w:rPr>
                <w:rStyle w:val="FontStyle12"/>
                <w:sz w:val="24"/>
                <w:szCs w:val="24"/>
              </w:rPr>
              <w:t xml:space="preserve"> </w:t>
            </w:r>
            <w:r>
              <w:rPr>
                <w:sz w:val="24"/>
                <w:szCs w:val="24"/>
              </w:rPr>
              <w:t xml:space="preserve">информацию, характеризующую современное состояние и тенденции развития государственной финансовой и инвестиционной политики </w:t>
            </w:r>
          </w:p>
        </w:tc>
      </w:tr>
      <w:tr w:rsidR="005C65F9" w:rsidTr="00055A6F">
        <w:tc>
          <w:tcPr>
            <w:tcW w:w="1076" w:type="dxa"/>
            <w:vMerge/>
            <w:tcBorders>
              <w:top w:val="single" w:sz="4" w:space="0" w:color="000000"/>
              <w:left w:val="single" w:sz="4" w:space="0" w:color="000000"/>
              <w:bottom w:val="single" w:sz="4" w:space="0" w:color="000000"/>
              <w:right w:val="single" w:sz="4" w:space="0" w:color="000000"/>
            </w:tcBorders>
          </w:tcPr>
          <w:p w:rsidR="00752BB2" w:rsidRDefault="00752BB2">
            <w:pPr>
              <w:pStyle w:val="afb"/>
              <w:rPr>
                <w:sz w:val="25"/>
                <w:szCs w:val="25"/>
              </w:rPr>
            </w:pPr>
          </w:p>
        </w:tc>
        <w:tc>
          <w:tcPr>
            <w:tcW w:w="3224" w:type="dxa"/>
            <w:vMerge/>
            <w:tcBorders>
              <w:top w:val="single" w:sz="4" w:space="0" w:color="000000"/>
              <w:left w:val="single" w:sz="4" w:space="0" w:color="000000"/>
              <w:bottom w:val="single" w:sz="4" w:space="0" w:color="000000"/>
              <w:right w:val="single" w:sz="4" w:space="0" w:color="000000"/>
            </w:tcBorders>
          </w:tcPr>
          <w:p w:rsidR="00752BB2" w:rsidRDefault="00752BB2">
            <w:pPr>
              <w:pStyle w:val="afb"/>
              <w:rPr>
                <w:sz w:val="25"/>
                <w:szCs w:val="25"/>
              </w:rPr>
            </w:pPr>
          </w:p>
        </w:tc>
        <w:tc>
          <w:tcPr>
            <w:tcW w:w="3122" w:type="dxa"/>
            <w:tcBorders>
              <w:top w:val="single" w:sz="4" w:space="0" w:color="000000"/>
              <w:left w:val="single" w:sz="4" w:space="0" w:color="000000"/>
              <w:bottom w:val="single" w:sz="4" w:space="0" w:color="000000"/>
              <w:right w:val="single" w:sz="4" w:space="0" w:color="000000"/>
            </w:tcBorders>
          </w:tcPr>
          <w:p w:rsidR="00752BB2" w:rsidRDefault="00EB364D">
            <w:pPr>
              <w:pStyle w:val="afb"/>
              <w:rPr>
                <w:color w:val="000000"/>
                <w:sz w:val="24"/>
                <w:szCs w:val="24"/>
              </w:rPr>
            </w:pPr>
            <w:r>
              <w:rPr>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2785" w:type="dxa"/>
            <w:tcBorders>
              <w:top w:val="single" w:sz="4" w:space="0" w:color="000000"/>
              <w:left w:val="single" w:sz="4" w:space="0" w:color="000000"/>
              <w:bottom w:val="single" w:sz="4" w:space="0" w:color="000000"/>
              <w:right w:val="single" w:sz="4" w:space="0" w:color="000000"/>
            </w:tcBorders>
          </w:tcPr>
          <w:p w:rsidR="00752BB2" w:rsidRDefault="00EB364D" w:rsidP="00055A6F">
            <w:pPr>
              <w:tabs>
                <w:tab w:val="left" w:pos="540"/>
              </w:tabs>
              <w:contextualSpacing/>
              <w:rPr>
                <w:i/>
                <w:sz w:val="24"/>
                <w:szCs w:val="24"/>
              </w:rPr>
            </w:pPr>
            <w:r>
              <w:rPr>
                <w:i/>
                <w:sz w:val="24"/>
                <w:szCs w:val="24"/>
              </w:rPr>
              <w:t xml:space="preserve">Знать: </w:t>
            </w:r>
            <w:r>
              <w:rPr>
                <w:sz w:val="24"/>
                <w:szCs w:val="24"/>
              </w:rPr>
              <w:t>теоретические, организационно-правовые и практические особенности государственной финансовой и инвестиционной политики</w:t>
            </w:r>
          </w:p>
          <w:p w:rsidR="00752BB2" w:rsidRDefault="00EB364D">
            <w:pPr>
              <w:pStyle w:val="afb"/>
              <w:rPr>
                <w:sz w:val="25"/>
                <w:szCs w:val="25"/>
              </w:rPr>
            </w:pPr>
            <w:r>
              <w:rPr>
                <w:i/>
                <w:sz w:val="24"/>
                <w:szCs w:val="24"/>
              </w:rPr>
              <w:t xml:space="preserve">Уметь: </w:t>
            </w:r>
            <w:r>
              <w:rPr>
                <w:rStyle w:val="FontStyle12"/>
                <w:sz w:val="24"/>
                <w:szCs w:val="24"/>
              </w:rPr>
              <w:t>анализировать финансово</w:t>
            </w:r>
            <w:r>
              <w:rPr>
                <w:sz w:val="24"/>
                <w:szCs w:val="24"/>
              </w:rPr>
              <w:t>-экономическую информацию и нормативно-правовую базу, характеризующие современное состояние и тенденции развития государственной финансовой и инвестиционной политики</w:t>
            </w:r>
          </w:p>
        </w:tc>
      </w:tr>
      <w:tr w:rsidR="005C65F9" w:rsidTr="00055A6F">
        <w:tc>
          <w:tcPr>
            <w:tcW w:w="1076" w:type="dxa"/>
            <w:vMerge w:val="restart"/>
            <w:tcBorders>
              <w:top w:val="single" w:sz="4" w:space="0" w:color="000000"/>
              <w:left w:val="single" w:sz="4" w:space="0" w:color="000000"/>
              <w:bottom w:val="single" w:sz="4" w:space="0" w:color="000000"/>
              <w:right w:val="single" w:sz="4" w:space="0" w:color="000000"/>
            </w:tcBorders>
          </w:tcPr>
          <w:p w:rsidR="00752BB2" w:rsidRDefault="00EB364D">
            <w:pPr>
              <w:pStyle w:val="afb"/>
              <w:rPr>
                <w:sz w:val="25"/>
                <w:szCs w:val="25"/>
              </w:rPr>
            </w:pPr>
            <w:r>
              <w:rPr>
                <w:sz w:val="24"/>
                <w:szCs w:val="24"/>
              </w:rPr>
              <w:t>ПКП-4</w:t>
            </w:r>
          </w:p>
        </w:tc>
        <w:tc>
          <w:tcPr>
            <w:tcW w:w="3224" w:type="dxa"/>
            <w:vMerge w:val="restart"/>
            <w:tcBorders>
              <w:top w:val="single" w:sz="4" w:space="0" w:color="000000"/>
              <w:left w:val="single" w:sz="4" w:space="0" w:color="000000"/>
              <w:bottom w:val="single" w:sz="4" w:space="0" w:color="000000"/>
              <w:right w:val="single" w:sz="4" w:space="0" w:color="000000"/>
            </w:tcBorders>
          </w:tcPr>
          <w:p w:rsidR="00752BB2" w:rsidRDefault="00EB364D">
            <w:pPr>
              <w:pStyle w:val="afb"/>
              <w:rPr>
                <w:sz w:val="25"/>
                <w:szCs w:val="25"/>
              </w:rPr>
            </w:pPr>
            <w:r>
              <w:rPr>
                <w:sz w:val="24"/>
                <w:szCs w:val="24"/>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p>
        </w:tc>
        <w:tc>
          <w:tcPr>
            <w:tcW w:w="3122" w:type="dxa"/>
            <w:tcBorders>
              <w:top w:val="single" w:sz="4" w:space="0" w:color="000000"/>
              <w:left w:val="single" w:sz="4" w:space="0" w:color="000000"/>
              <w:bottom w:val="single" w:sz="4" w:space="0" w:color="000000"/>
              <w:right w:val="single" w:sz="4" w:space="0" w:color="000000"/>
            </w:tcBorders>
          </w:tcPr>
          <w:p w:rsidR="00752BB2" w:rsidRDefault="00EB364D">
            <w:pPr>
              <w:pStyle w:val="afb"/>
              <w:rPr>
                <w:color w:val="000000"/>
                <w:sz w:val="24"/>
                <w:szCs w:val="24"/>
              </w:rPr>
            </w:pPr>
            <w:r>
              <w:rPr>
                <w:sz w:val="24"/>
                <w:szCs w:val="24"/>
              </w:rPr>
              <w:t>1.  Применяет современный инструментарий анализа и оценки информации о современном состоянии финансового рынка и его секторов</w:t>
            </w:r>
          </w:p>
        </w:tc>
        <w:tc>
          <w:tcPr>
            <w:tcW w:w="2785" w:type="dxa"/>
            <w:tcBorders>
              <w:top w:val="single" w:sz="4" w:space="0" w:color="000000"/>
              <w:left w:val="single" w:sz="4" w:space="0" w:color="000000"/>
              <w:bottom w:val="single" w:sz="4" w:space="0" w:color="000000"/>
              <w:right w:val="single" w:sz="4" w:space="0" w:color="000000"/>
            </w:tcBorders>
          </w:tcPr>
          <w:p w:rsidR="00752BB2" w:rsidRDefault="00EB364D">
            <w:pPr>
              <w:pStyle w:val="afb"/>
              <w:rPr>
                <w:sz w:val="24"/>
                <w:szCs w:val="24"/>
              </w:rPr>
            </w:pPr>
            <w:r>
              <w:rPr>
                <w:i/>
                <w:sz w:val="25"/>
                <w:szCs w:val="25"/>
              </w:rPr>
              <w:t>Знать</w:t>
            </w:r>
            <w:r>
              <w:rPr>
                <w:sz w:val="25"/>
                <w:szCs w:val="25"/>
              </w:rPr>
              <w:t>: основные инструменты</w:t>
            </w:r>
            <w:r>
              <w:rPr>
                <w:sz w:val="24"/>
                <w:szCs w:val="24"/>
              </w:rPr>
              <w:t xml:space="preserve"> анализа и оценки информации о современном состоянии общественных финансов, финансового рынка и его секторов</w:t>
            </w:r>
          </w:p>
          <w:p w:rsidR="00752BB2" w:rsidRDefault="00EB364D">
            <w:pPr>
              <w:pStyle w:val="afb"/>
              <w:rPr>
                <w:sz w:val="25"/>
                <w:szCs w:val="25"/>
              </w:rPr>
            </w:pPr>
            <w:r>
              <w:rPr>
                <w:i/>
                <w:sz w:val="25"/>
                <w:szCs w:val="25"/>
              </w:rPr>
              <w:t xml:space="preserve">Уметь: </w:t>
            </w:r>
            <w:r>
              <w:rPr>
                <w:sz w:val="24"/>
                <w:szCs w:val="24"/>
              </w:rPr>
              <w:t>применять современный инструментарий анализа и оценки информации о современном состоянии финансового рынка и его секторов</w:t>
            </w:r>
          </w:p>
        </w:tc>
      </w:tr>
      <w:tr w:rsidR="005C65F9" w:rsidTr="00055A6F">
        <w:tc>
          <w:tcPr>
            <w:tcW w:w="1076" w:type="dxa"/>
            <w:vMerge/>
            <w:tcBorders>
              <w:top w:val="single" w:sz="4" w:space="0" w:color="000000"/>
              <w:left w:val="single" w:sz="4" w:space="0" w:color="000000"/>
              <w:bottom w:val="single" w:sz="4" w:space="0" w:color="000000"/>
              <w:right w:val="single" w:sz="4" w:space="0" w:color="000000"/>
            </w:tcBorders>
          </w:tcPr>
          <w:p w:rsidR="00752BB2" w:rsidRDefault="00752BB2">
            <w:pPr>
              <w:pStyle w:val="afb"/>
              <w:rPr>
                <w:sz w:val="25"/>
                <w:szCs w:val="25"/>
              </w:rPr>
            </w:pPr>
          </w:p>
        </w:tc>
        <w:tc>
          <w:tcPr>
            <w:tcW w:w="3224" w:type="dxa"/>
            <w:vMerge/>
            <w:tcBorders>
              <w:top w:val="single" w:sz="4" w:space="0" w:color="000000"/>
              <w:left w:val="single" w:sz="4" w:space="0" w:color="000000"/>
              <w:bottom w:val="single" w:sz="4" w:space="0" w:color="000000"/>
              <w:right w:val="single" w:sz="4" w:space="0" w:color="000000"/>
            </w:tcBorders>
          </w:tcPr>
          <w:p w:rsidR="00752BB2" w:rsidRDefault="00752BB2">
            <w:pPr>
              <w:pStyle w:val="afb"/>
              <w:rPr>
                <w:sz w:val="25"/>
                <w:szCs w:val="25"/>
              </w:rPr>
            </w:pPr>
          </w:p>
        </w:tc>
        <w:tc>
          <w:tcPr>
            <w:tcW w:w="3122" w:type="dxa"/>
            <w:tcBorders>
              <w:top w:val="single" w:sz="4" w:space="0" w:color="000000"/>
              <w:left w:val="single" w:sz="4" w:space="0" w:color="000000"/>
              <w:bottom w:val="single" w:sz="4" w:space="0" w:color="000000"/>
              <w:right w:val="single" w:sz="4" w:space="0" w:color="000000"/>
            </w:tcBorders>
          </w:tcPr>
          <w:p w:rsidR="00752BB2" w:rsidRDefault="00EB364D">
            <w:pPr>
              <w:pStyle w:val="afb"/>
              <w:rPr>
                <w:color w:val="000000"/>
                <w:sz w:val="24"/>
                <w:szCs w:val="24"/>
              </w:rPr>
            </w:pPr>
            <w:r>
              <w:rPr>
                <w:sz w:val="24"/>
                <w:szCs w:val="24"/>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2785" w:type="dxa"/>
            <w:tcBorders>
              <w:top w:val="single" w:sz="4" w:space="0" w:color="000000"/>
              <w:left w:val="single" w:sz="4" w:space="0" w:color="000000"/>
              <w:bottom w:val="single" w:sz="4" w:space="0" w:color="000000"/>
              <w:right w:val="single" w:sz="4" w:space="0" w:color="000000"/>
            </w:tcBorders>
          </w:tcPr>
          <w:p w:rsidR="00752BB2" w:rsidRDefault="00EB364D">
            <w:pPr>
              <w:pStyle w:val="afb"/>
              <w:rPr>
                <w:sz w:val="24"/>
                <w:szCs w:val="24"/>
              </w:rPr>
            </w:pPr>
            <w:r>
              <w:rPr>
                <w:i/>
                <w:sz w:val="25"/>
                <w:szCs w:val="25"/>
              </w:rPr>
              <w:t>Знать:</w:t>
            </w:r>
            <w:r>
              <w:rPr>
                <w:sz w:val="25"/>
                <w:szCs w:val="25"/>
              </w:rPr>
              <w:t xml:space="preserve"> основные тенденции </w:t>
            </w:r>
            <w:r>
              <w:rPr>
                <w:sz w:val="24"/>
                <w:szCs w:val="24"/>
              </w:rPr>
              <w:t>развития финансового рынка и его секторов для обеспечения эффективной деятельности экономических субъектов</w:t>
            </w:r>
          </w:p>
          <w:p w:rsidR="00752BB2" w:rsidRDefault="00EB364D">
            <w:pPr>
              <w:pStyle w:val="afb"/>
              <w:rPr>
                <w:i/>
                <w:sz w:val="25"/>
                <w:szCs w:val="25"/>
              </w:rPr>
            </w:pPr>
            <w:r>
              <w:rPr>
                <w:i/>
                <w:sz w:val="24"/>
                <w:szCs w:val="24"/>
              </w:rPr>
              <w:t>Уметь:</w:t>
            </w:r>
            <w:r>
              <w:rPr>
                <w:sz w:val="24"/>
                <w:szCs w:val="24"/>
              </w:rPr>
              <w:t xml:space="preserve"> использовать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r>
    </w:tbl>
    <w:p w:rsidR="00752BB2" w:rsidRDefault="00752BB2">
      <w:pPr>
        <w:tabs>
          <w:tab w:val="left" w:pos="540"/>
        </w:tabs>
        <w:ind w:firstLine="709"/>
        <w:contextualSpacing/>
        <w:jc w:val="both"/>
        <w:rPr>
          <w:sz w:val="28"/>
          <w:szCs w:val="28"/>
        </w:rPr>
      </w:pPr>
    </w:p>
    <w:p w:rsidR="00752BB2" w:rsidRDefault="00EB364D">
      <w:pPr>
        <w:pStyle w:val="1"/>
        <w:spacing w:before="0" w:line="360" w:lineRule="auto"/>
        <w:ind w:firstLine="709"/>
        <w:rPr>
          <w:rFonts w:ascii="Times New Roman" w:hAnsi="Times New Roman" w:cs="Times New Roman"/>
          <w:b/>
          <w:color w:val="auto"/>
          <w:sz w:val="28"/>
          <w:szCs w:val="28"/>
        </w:rPr>
      </w:pPr>
      <w:bookmarkStart w:id="6" w:name="_Toc107999646"/>
      <w:bookmarkStart w:id="7" w:name="_Toc107999492"/>
      <w:r>
        <w:rPr>
          <w:rFonts w:ascii="Times New Roman" w:hAnsi="Times New Roman" w:cs="Times New Roman"/>
          <w:b/>
          <w:color w:val="auto"/>
          <w:sz w:val="28"/>
          <w:szCs w:val="28"/>
        </w:rPr>
        <w:t>3. Место дисциплины в структуре образовательной программы</w:t>
      </w:r>
      <w:bookmarkEnd w:id="6"/>
      <w:bookmarkEnd w:id="7"/>
    </w:p>
    <w:p w:rsidR="00752BB2" w:rsidRDefault="00EB364D">
      <w:pPr>
        <w:spacing w:line="360" w:lineRule="auto"/>
        <w:ind w:firstLine="709"/>
        <w:jc w:val="both"/>
        <w:rPr>
          <w:bCs/>
          <w:sz w:val="28"/>
          <w:szCs w:val="28"/>
        </w:rPr>
      </w:pPr>
      <w:r>
        <w:rPr>
          <w:bCs/>
          <w:sz w:val="28"/>
          <w:szCs w:val="28"/>
        </w:rPr>
        <w:t>Дисциплина «Управление финансовыми активами государства и государственных корпораций» относится к модулю дисциплин по выбору профиля «Государственные и муниципальные финансы» и профиля «Финансы и инвестиции» образовательной программы «Экономика и финансы» направления подготовки 38.03.01 «Экономика».</w:t>
      </w:r>
    </w:p>
    <w:p w:rsidR="00752BB2" w:rsidRDefault="00EB364D" w:rsidP="00055A6F">
      <w:pPr>
        <w:pStyle w:val="1"/>
        <w:keepNext w:val="0"/>
        <w:keepLines w:val="0"/>
        <w:suppressAutoHyphens w:val="0"/>
        <w:ind w:firstLine="709"/>
        <w:rPr>
          <w:rFonts w:ascii="Times New Roman" w:hAnsi="Times New Roman" w:cs="Times New Roman"/>
          <w:b/>
          <w:color w:val="auto"/>
          <w:sz w:val="28"/>
          <w:szCs w:val="28"/>
        </w:rPr>
      </w:pPr>
      <w:bookmarkStart w:id="8" w:name="_Toc107999647"/>
      <w:bookmarkStart w:id="9" w:name="_Toc107999493"/>
      <w:r>
        <w:rPr>
          <w:rFonts w:ascii="Times New Roman" w:hAnsi="Times New Roman" w:cs="Times New Roman"/>
          <w:b/>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rPr>
          <w:rFonts w:ascii="Times New Roman" w:hAnsi="Times New Roman" w:cs="Times New Roman"/>
          <w:b/>
          <w:color w:val="auto"/>
          <w:sz w:val="28"/>
          <w:szCs w:val="28"/>
        </w:rPr>
        <w:t xml:space="preserve"> </w:t>
      </w:r>
    </w:p>
    <w:p w:rsidR="00E26E2E" w:rsidRPr="000314C4" w:rsidRDefault="00E26E2E" w:rsidP="00E26E2E">
      <w:pPr>
        <w:pStyle w:val="2"/>
        <w:rPr>
          <w:rFonts w:ascii="Times New Roman" w:hAnsi="Times New Roman" w:cs="Times New Roman"/>
          <w:i/>
          <w:color w:val="000000" w:themeColor="text1"/>
          <w:sz w:val="22"/>
          <w:szCs w:val="22"/>
        </w:rPr>
      </w:pPr>
      <w:r>
        <w:rPr>
          <w:rFonts w:ascii="Times New Roman" w:hAnsi="Times New Roman" w:cs="Times New Roman"/>
          <w:i/>
          <w:color w:val="auto"/>
          <w:sz w:val="22"/>
          <w:szCs w:val="22"/>
        </w:rPr>
        <w:t>Профиль</w:t>
      </w:r>
      <w:r w:rsidRPr="000314C4">
        <w:rPr>
          <w:rFonts w:ascii="Times New Roman" w:hAnsi="Times New Roman" w:cs="Times New Roman"/>
          <w:i/>
          <w:color w:val="000000" w:themeColor="text1"/>
          <w:sz w:val="22"/>
          <w:szCs w:val="22"/>
        </w:rPr>
        <w:t>:</w:t>
      </w:r>
      <w:r w:rsidRPr="000314C4">
        <w:rPr>
          <w:i/>
          <w:color w:val="000000" w:themeColor="text1"/>
          <w:sz w:val="22"/>
          <w:szCs w:val="22"/>
        </w:rPr>
        <w:t xml:space="preserve"> «Государственные и муниципальные финансы» очная форма обучения/очно-заочная форма обучения,</w:t>
      </w:r>
      <w:r>
        <w:rPr>
          <w:i/>
          <w:color w:val="000000" w:themeColor="text1"/>
          <w:sz w:val="22"/>
          <w:szCs w:val="22"/>
        </w:rPr>
        <w:t xml:space="preserve"> </w:t>
      </w:r>
      <w:r w:rsidRPr="000314C4">
        <w:rPr>
          <w:i/>
          <w:color w:val="000000" w:themeColor="text1"/>
          <w:sz w:val="22"/>
          <w:szCs w:val="22"/>
        </w:rPr>
        <w:t>ИОО</w:t>
      </w:r>
      <w:r w:rsidRPr="000314C4">
        <w:rPr>
          <w:rFonts w:ascii="Times New Roman" w:hAnsi="Times New Roman" w:cs="Times New Roman"/>
          <w:i/>
          <w:color w:val="000000" w:themeColor="text1"/>
          <w:sz w:val="22"/>
          <w:szCs w:val="22"/>
        </w:rPr>
        <w:t xml:space="preserve"> </w:t>
      </w:r>
    </w:p>
    <w:p w:rsidR="00752BB2" w:rsidRDefault="00EB364D" w:rsidP="00055A6F">
      <w:pPr>
        <w:suppressAutoHyphens w:val="0"/>
        <w:spacing w:before="120" w:after="120"/>
        <w:jc w:val="both"/>
        <w:rPr>
          <w:sz w:val="28"/>
          <w:szCs w:val="28"/>
        </w:rPr>
      </w:pPr>
      <w:r w:rsidRPr="00055A6F">
        <w:rPr>
          <w:i/>
          <w:sz w:val="24"/>
          <w:szCs w:val="24"/>
        </w:rPr>
        <w:t xml:space="preserve">                                                                                         </w:t>
      </w:r>
      <w:r w:rsidR="00055A6F">
        <w:rPr>
          <w:sz w:val="28"/>
          <w:szCs w:val="28"/>
        </w:rPr>
        <w:t xml:space="preserve">        </w:t>
      </w:r>
      <w:r w:rsidR="00E26E2E">
        <w:rPr>
          <w:sz w:val="28"/>
          <w:szCs w:val="28"/>
        </w:rPr>
        <w:t xml:space="preserve">                                     </w:t>
      </w:r>
      <w:r w:rsidR="00055A6F">
        <w:rPr>
          <w:sz w:val="28"/>
          <w:szCs w:val="28"/>
        </w:rPr>
        <w:t xml:space="preserve"> </w:t>
      </w:r>
      <w:r>
        <w:rPr>
          <w:sz w:val="28"/>
          <w:szCs w:val="28"/>
        </w:rPr>
        <w:t xml:space="preserve">Таблица </w:t>
      </w:r>
      <w:r w:rsidR="00055A6F">
        <w:rPr>
          <w:sz w:val="28"/>
          <w:szCs w:val="28"/>
        </w:rPr>
        <w:t>2</w:t>
      </w:r>
      <w:r>
        <w:rPr>
          <w:sz w:val="28"/>
          <w:szCs w:val="28"/>
        </w:rPr>
        <w:t>.1</w:t>
      </w:r>
    </w:p>
    <w:tbl>
      <w:tblPr>
        <w:tblW w:w="5000" w:type="pct"/>
        <w:tblLook w:val="04A0" w:firstRow="1" w:lastRow="0" w:firstColumn="1" w:lastColumn="0" w:noHBand="0" w:noVBand="1"/>
      </w:tblPr>
      <w:tblGrid>
        <w:gridCol w:w="4673"/>
        <w:gridCol w:w="2553"/>
        <w:gridCol w:w="2969"/>
      </w:tblGrid>
      <w:tr w:rsidR="00752BB2" w:rsidTr="00E26E2E">
        <w:trPr>
          <w:trHeight w:val="838"/>
        </w:trPr>
        <w:tc>
          <w:tcPr>
            <w:tcW w:w="4673"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055A6F">
            <w:pPr>
              <w:suppressAutoHyphens w:val="0"/>
              <w:rPr>
                <w:b/>
                <w:sz w:val="24"/>
                <w:szCs w:val="24"/>
              </w:rPr>
            </w:pPr>
            <w:r>
              <w:rPr>
                <w:b/>
                <w:sz w:val="24"/>
                <w:szCs w:val="24"/>
              </w:rPr>
              <w:t>Вид учебной работы   по дисциплине</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055A6F">
            <w:pPr>
              <w:suppressAutoHyphens w:val="0"/>
              <w:jc w:val="center"/>
              <w:rPr>
                <w:b/>
                <w:sz w:val="24"/>
                <w:szCs w:val="24"/>
              </w:rPr>
            </w:pPr>
            <w:r>
              <w:rPr>
                <w:b/>
                <w:sz w:val="24"/>
                <w:szCs w:val="24"/>
              </w:rPr>
              <w:t>Всего</w:t>
            </w:r>
          </w:p>
          <w:p w:rsidR="00752BB2" w:rsidRDefault="00EB364D" w:rsidP="00055A6F">
            <w:pPr>
              <w:suppressAutoHyphens w:val="0"/>
              <w:jc w:val="center"/>
              <w:rPr>
                <w:b/>
                <w:sz w:val="24"/>
                <w:szCs w:val="24"/>
              </w:rPr>
            </w:pPr>
            <w:r>
              <w:rPr>
                <w:b/>
                <w:sz w:val="24"/>
                <w:szCs w:val="24"/>
              </w:rPr>
              <w:t>(в з/е и часах)</w:t>
            </w:r>
          </w:p>
        </w:tc>
        <w:tc>
          <w:tcPr>
            <w:tcW w:w="2969" w:type="dxa"/>
            <w:tcBorders>
              <w:top w:val="single" w:sz="4" w:space="0" w:color="000000"/>
              <w:left w:val="single" w:sz="4" w:space="0" w:color="000000"/>
              <w:bottom w:val="single" w:sz="4" w:space="0" w:color="000000"/>
              <w:right w:val="single" w:sz="4" w:space="0" w:color="000000"/>
            </w:tcBorders>
          </w:tcPr>
          <w:p w:rsidR="00752BB2" w:rsidRDefault="00EB364D" w:rsidP="00055A6F">
            <w:pPr>
              <w:suppressAutoHyphens w:val="0"/>
              <w:jc w:val="center"/>
              <w:rPr>
                <w:b/>
                <w:sz w:val="24"/>
                <w:szCs w:val="24"/>
              </w:rPr>
            </w:pPr>
            <w:r>
              <w:rPr>
                <w:b/>
                <w:sz w:val="24"/>
                <w:szCs w:val="24"/>
              </w:rPr>
              <w:t>Семестр 7</w:t>
            </w:r>
            <w:r w:rsidR="00E26E2E">
              <w:rPr>
                <w:b/>
                <w:sz w:val="24"/>
                <w:szCs w:val="24"/>
              </w:rPr>
              <w:t>/8</w:t>
            </w:r>
          </w:p>
          <w:p w:rsidR="00752BB2" w:rsidRDefault="00EB364D" w:rsidP="00055A6F">
            <w:pPr>
              <w:suppressAutoHyphens w:val="0"/>
              <w:jc w:val="center"/>
              <w:rPr>
                <w:b/>
                <w:sz w:val="24"/>
                <w:szCs w:val="24"/>
              </w:rPr>
            </w:pPr>
            <w:r>
              <w:rPr>
                <w:b/>
                <w:bCs/>
                <w:sz w:val="24"/>
                <w:szCs w:val="24"/>
              </w:rPr>
              <w:t>(в з. е. и часах)</w:t>
            </w:r>
          </w:p>
        </w:tc>
      </w:tr>
      <w:tr w:rsidR="00752BB2" w:rsidTr="00E26E2E">
        <w:tc>
          <w:tcPr>
            <w:tcW w:w="4673"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055A6F">
            <w:pPr>
              <w:suppressAutoHyphens w:val="0"/>
              <w:rPr>
                <w:b/>
                <w:sz w:val="24"/>
                <w:szCs w:val="24"/>
              </w:rPr>
            </w:pPr>
            <w:r>
              <w:rPr>
                <w:b/>
                <w:sz w:val="24"/>
                <w:szCs w:val="24"/>
              </w:rPr>
              <w:t xml:space="preserve">Общая трудоемкость дисциплины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055A6F">
            <w:pPr>
              <w:suppressAutoHyphens w:val="0"/>
              <w:jc w:val="center"/>
              <w:rPr>
                <w:b/>
                <w:sz w:val="24"/>
                <w:szCs w:val="24"/>
              </w:rPr>
            </w:pPr>
            <w:r>
              <w:rPr>
                <w:b/>
                <w:sz w:val="24"/>
                <w:szCs w:val="24"/>
              </w:rPr>
              <w:t>3, 108</w:t>
            </w:r>
          </w:p>
        </w:tc>
        <w:tc>
          <w:tcPr>
            <w:tcW w:w="2969"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055A6F">
            <w:pPr>
              <w:suppressAutoHyphens w:val="0"/>
              <w:jc w:val="center"/>
              <w:rPr>
                <w:b/>
                <w:sz w:val="24"/>
                <w:szCs w:val="24"/>
              </w:rPr>
            </w:pPr>
            <w:r>
              <w:rPr>
                <w:b/>
                <w:sz w:val="24"/>
                <w:szCs w:val="24"/>
              </w:rPr>
              <w:t>108</w:t>
            </w:r>
          </w:p>
        </w:tc>
      </w:tr>
      <w:tr w:rsidR="00E26E2E" w:rsidTr="00E26E2E">
        <w:tc>
          <w:tcPr>
            <w:tcW w:w="4673" w:type="dxa"/>
            <w:tcBorders>
              <w:top w:val="single" w:sz="4" w:space="0" w:color="000000"/>
              <w:left w:val="single" w:sz="4" w:space="0" w:color="000000"/>
              <w:bottom w:val="single" w:sz="4" w:space="0" w:color="000000"/>
              <w:right w:val="single" w:sz="4" w:space="0" w:color="000000"/>
            </w:tcBorders>
            <w:shd w:val="clear" w:color="auto" w:fill="auto"/>
          </w:tcPr>
          <w:p w:rsidR="00E26E2E" w:rsidRDefault="00E26E2E" w:rsidP="00E26E2E">
            <w:pPr>
              <w:suppressAutoHyphens w:val="0"/>
              <w:rPr>
                <w:b/>
                <w:sz w:val="24"/>
                <w:szCs w:val="24"/>
              </w:rPr>
            </w:pPr>
            <w:r>
              <w:rPr>
                <w:b/>
                <w:sz w:val="24"/>
                <w:szCs w:val="24"/>
              </w:rPr>
              <w:t xml:space="preserve">Контактная работа - Аудиторные занятия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6E2E" w:rsidRDefault="00E26E2E" w:rsidP="00E26E2E">
            <w:pPr>
              <w:suppressAutoHyphens w:val="0"/>
              <w:jc w:val="center"/>
              <w:rPr>
                <w:b/>
                <w:i/>
                <w:sz w:val="24"/>
                <w:szCs w:val="24"/>
              </w:rPr>
            </w:pPr>
            <w:r>
              <w:rPr>
                <w:b/>
                <w:i/>
                <w:sz w:val="24"/>
                <w:szCs w:val="24"/>
              </w:rPr>
              <w:t>34/32</w:t>
            </w:r>
          </w:p>
        </w:tc>
        <w:tc>
          <w:tcPr>
            <w:tcW w:w="2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6E2E" w:rsidRDefault="00E26E2E" w:rsidP="00E26E2E">
            <w:pPr>
              <w:suppressAutoHyphens w:val="0"/>
              <w:jc w:val="center"/>
              <w:rPr>
                <w:b/>
                <w:i/>
                <w:sz w:val="24"/>
                <w:szCs w:val="24"/>
              </w:rPr>
            </w:pPr>
            <w:r>
              <w:rPr>
                <w:b/>
                <w:i/>
                <w:sz w:val="24"/>
                <w:szCs w:val="24"/>
              </w:rPr>
              <w:t>34/32</w:t>
            </w:r>
          </w:p>
        </w:tc>
      </w:tr>
      <w:tr w:rsidR="00E26E2E" w:rsidTr="00E26E2E">
        <w:tc>
          <w:tcPr>
            <w:tcW w:w="4673" w:type="dxa"/>
            <w:tcBorders>
              <w:top w:val="single" w:sz="4" w:space="0" w:color="000000"/>
              <w:left w:val="single" w:sz="4" w:space="0" w:color="000000"/>
              <w:bottom w:val="single" w:sz="4" w:space="0" w:color="000000"/>
              <w:right w:val="single" w:sz="4" w:space="0" w:color="000000"/>
            </w:tcBorders>
            <w:shd w:val="clear" w:color="auto" w:fill="auto"/>
          </w:tcPr>
          <w:p w:rsidR="00E26E2E" w:rsidRDefault="00E26E2E" w:rsidP="00E26E2E">
            <w:pPr>
              <w:suppressAutoHyphens w:val="0"/>
              <w:rPr>
                <w:i/>
                <w:sz w:val="24"/>
                <w:szCs w:val="24"/>
              </w:rPr>
            </w:pPr>
            <w:r>
              <w:rPr>
                <w:i/>
                <w:sz w:val="24"/>
                <w:szCs w:val="24"/>
              </w:rPr>
              <w:t xml:space="preserve">Лекции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E26E2E" w:rsidRDefault="00E26E2E" w:rsidP="00E26E2E">
            <w:pPr>
              <w:suppressAutoHyphens w:val="0"/>
              <w:jc w:val="center"/>
              <w:rPr>
                <w:i/>
                <w:sz w:val="24"/>
                <w:szCs w:val="24"/>
              </w:rPr>
            </w:pPr>
            <w:r>
              <w:rPr>
                <w:i/>
                <w:sz w:val="24"/>
                <w:szCs w:val="24"/>
              </w:rPr>
              <w:t>16/8</w:t>
            </w:r>
          </w:p>
        </w:tc>
        <w:tc>
          <w:tcPr>
            <w:tcW w:w="2969" w:type="dxa"/>
            <w:tcBorders>
              <w:top w:val="single" w:sz="4" w:space="0" w:color="000000"/>
              <w:left w:val="single" w:sz="4" w:space="0" w:color="000000"/>
              <w:bottom w:val="single" w:sz="4" w:space="0" w:color="000000"/>
              <w:right w:val="single" w:sz="4" w:space="0" w:color="000000"/>
            </w:tcBorders>
          </w:tcPr>
          <w:p w:rsidR="00E26E2E" w:rsidRDefault="00E26E2E" w:rsidP="00E26E2E">
            <w:pPr>
              <w:suppressAutoHyphens w:val="0"/>
              <w:jc w:val="center"/>
              <w:rPr>
                <w:i/>
                <w:sz w:val="24"/>
                <w:szCs w:val="24"/>
              </w:rPr>
            </w:pPr>
            <w:r>
              <w:rPr>
                <w:i/>
                <w:sz w:val="24"/>
                <w:szCs w:val="24"/>
              </w:rPr>
              <w:t>16/8</w:t>
            </w:r>
          </w:p>
        </w:tc>
      </w:tr>
      <w:tr w:rsidR="00E26E2E" w:rsidTr="00E26E2E">
        <w:tc>
          <w:tcPr>
            <w:tcW w:w="4673" w:type="dxa"/>
            <w:tcBorders>
              <w:top w:val="single" w:sz="4" w:space="0" w:color="000000"/>
              <w:left w:val="single" w:sz="4" w:space="0" w:color="000000"/>
              <w:bottom w:val="single" w:sz="4" w:space="0" w:color="000000"/>
              <w:right w:val="single" w:sz="4" w:space="0" w:color="000000"/>
            </w:tcBorders>
            <w:shd w:val="clear" w:color="auto" w:fill="auto"/>
          </w:tcPr>
          <w:p w:rsidR="00E26E2E" w:rsidRDefault="00E26E2E" w:rsidP="00E26E2E">
            <w:pPr>
              <w:suppressAutoHyphens w:val="0"/>
              <w:rPr>
                <w:i/>
                <w:sz w:val="24"/>
                <w:szCs w:val="24"/>
              </w:rPr>
            </w:pPr>
            <w:r>
              <w:rPr>
                <w:i/>
                <w:sz w:val="24"/>
                <w:szCs w:val="24"/>
              </w:rPr>
              <w:t xml:space="preserve">Семинары, практические занятия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E26E2E" w:rsidRDefault="00E26E2E" w:rsidP="00E26E2E">
            <w:pPr>
              <w:suppressAutoHyphens w:val="0"/>
              <w:jc w:val="center"/>
              <w:rPr>
                <w:i/>
                <w:sz w:val="24"/>
                <w:szCs w:val="24"/>
              </w:rPr>
            </w:pPr>
            <w:r>
              <w:rPr>
                <w:i/>
                <w:sz w:val="24"/>
                <w:szCs w:val="24"/>
              </w:rPr>
              <w:t>18/24</w:t>
            </w:r>
          </w:p>
        </w:tc>
        <w:tc>
          <w:tcPr>
            <w:tcW w:w="2969" w:type="dxa"/>
            <w:tcBorders>
              <w:top w:val="single" w:sz="4" w:space="0" w:color="000000"/>
              <w:left w:val="single" w:sz="4" w:space="0" w:color="000000"/>
              <w:bottom w:val="single" w:sz="4" w:space="0" w:color="000000"/>
              <w:right w:val="single" w:sz="4" w:space="0" w:color="000000"/>
            </w:tcBorders>
          </w:tcPr>
          <w:p w:rsidR="00E26E2E" w:rsidRDefault="00E26E2E" w:rsidP="00E26E2E">
            <w:pPr>
              <w:suppressAutoHyphens w:val="0"/>
              <w:jc w:val="center"/>
              <w:rPr>
                <w:i/>
                <w:sz w:val="24"/>
                <w:szCs w:val="24"/>
              </w:rPr>
            </w:pPr>
            <w:r>
              <w:rPr>
                <w:i/>
                <w:sz w:val="24"/>
                <w:szCs w:val="24"/>
              </w:rPr>
              <w:t>18/24</w:t>
            </w:r>
          </w:p>
        </w:tc>
      </w:tr>
      <w:tr w:rsidR="00E26E2E" w:rsidTr="00E26E2E">
        <w:tc>
          <w:tcPr>
            <w:tcW w:w="4673" w:type="dxa"/>
            <w:tcBorders>
              <w:top w:val="single" w:sz="4" w:space="0" w:color="000000"/>
              <w:left w:val="single" w:sz="4" w:space="0" w:color="000000"/>
              <w:bottom w:val="single" w:sz="4" w:space="0" w:color="000000"/>
              <w:right w:val="single" w:sz="4" w:space="0" w:color="000000"/>
            </w:tcBorders>
            <w:shd w:val="clear" w:color="auto" w:fill="auto"/>
          </w:tcPr>
          <w:p w:rsidR="00E26E2E" w:rsidRDefault="00E26E2E" w:rsidP="00E26E2E">
            <w:pPr>
              <w:suppressAutoHyphens w:val="0"/>
              <w:rPr>
                <w:b/>
                <w:i/>
                <w:sz w:val="24"/>
                <w:szCs w:val="24"/>
              </w:rPr>
            </w:pPr>
            <w:r>
              <w:rPr>
                <w:b/>
                <w:i/>
                <w:sz w:val="24"/>
                <w:szCs w:val="24"/>
              </w:rPr>
              <w:t>Самостоятельная работа</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E26E2E" w:rsidRDefault="00E26E2E" w:rsidP="00E26E2E">
            <w:pPr>
              <w:suppressAutoHyphens w:val="0"/>
              <w:jc w:val="center"/>
              <w:rPr>
                <w:b/>
                <w:i/>
                <w:sz w:val="24"/>
                <w:szCs w:val="24"/>
              </w:rPr>
            </w:pPr>
            <w:r>
              <w:rPr>
                <w:b/>
                <w:i/>
                <w:sz w:val="24"/>
                <w:szCs w:val="24"/>
              </w:rPr>
              <w:t>74/76</w:t>
            </w:r>
          </w:p>
        </w:tc>
        <w:tc>
          <w:tcPr>
            <w:tcW w:w="2969" w:type="dxa"/>
            <w:tcBorders>
              <w:top w:val="single" w:sz="4" w:space="0" w:color="000000"/>
              <w:left w:val="single" w:sz="4" w:space="0" w:color="000000"/>
              <w:bottom w:val="single" w:sz="4" w:space="0" w:color="000000"/>
              <w:right w:val="single" w:sz="4" w:space="0" w:color="000000"/>
            </w:tcBorders>
          </w:tcPr>
          <w:p w:rsidR="00E26E2E" w:rsidRDefault="00E26E2E" w:rsidP="00E26E2E">
            <w:pPr>
              <w:suppressAutoHyphens w:val="0"/>
              <w:jc w:val="center"/>
              <w:rPr>
                <w:b/>
                <w:i/>
                <w:sz w:val="24"/>
                <w:szCs w:val="24"/>
              </w:rPr>
            </w:pPr>
            <w:r>
              <w:rPr>
                <w:b/>
                <w:i/>
                <w:sz w:val="24"/>
                <w:szCs w:val="24"/>
              </w:rPr>
              <w:t>74/76</w:t>
            </w:r>
          </w:p>
        </w:tc>
      </w:tr>
      <w:tr w:rsidR="00752BB2" w:rsidTr="00E26E2E">
        <w:trPr>
          <w:trHeight w:val="393"/>
        </w:trPr>
        <w:tc>
          <w:tcPr>
            <w:tcW w:w="4673"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055A6F">
            <w:pPr>
              <w:suppressAutoHyphens w:val="0"/>
              <w:rPr>
                <w:sz w:val="24"/>
                <w:szCs w:val="24"/>
              </w:rPr>
            </w:pPr>
            <w:r>
              <w:rPr>
                <w:sz w:val="24"/>
                <w:szCs w:val="24"/>
              </w:rPr>
              <w:t xml:space="preserve">Вид текущего контроля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055A6F">
            <w:pPr>
              <w:suppressAutoHyphens w:val="0"/>
              <w:jc w:val="center"/>
              <w:rPr>
                <w:i/>
                <w:sz w:val="24"/>
                <w:szCs w:val="24"/>
              </w:rPr>
            </w:pPr>
            <w:r>
              <w:rPr>
                <w:i/>
                <w:sz w:val="24"/>
                <w:szCs w:val="24"/>
              </w:rPr>
              <w:t>Контрольная работа</w:t>
            </w:r>
          </w:p>
        </w:tc>
        <w:tc>
          <w:tcPr>
            <w:tcW w:w="2969" w:type="dxa"/>
            <w:tcBorders>
              <w:top w:val="single" w:sz="4" w:space="0" w:color="000000"/>
              <w:left w:val="single" w:sz="4" w:space="0" w:color="000000"/>
              <w:bottom w:val="single" w:sz="4" w:space="0" w:color="000000"/>
              <w:right w:val="single" w:sz="4" w:space="0" w:color="000000"/>
            </w:tcBorders>
          </w:tcPr>
          <w:p w:rsidR="00752BB2" w:rsidRDefault="00EB364D" w:rsidP="00055A6F">
            <w:pPr>
              <w:suppressAutoHyphens w:val="0"/>
              <w:jc w:val="center"/>
              <w:rPr>
                <w:i/>
                <w:sz w:val="24"/>
                <w:szCs w:val="24"/>
              </w:rPr>
            </w:pPr>
            <w:r>
              <w:rPr>
                <w:i/>
                <w:sz w:val="24"/>
                <w:szCs w:val="24"/>
              </w:rPr>
              <w:t>Контрольная работа</w:t>
            </w:r>
          </w:p>
        </w:tc>
      </w:tr>
      <w:tr w:rsidR="00752BB2" w:rsidTr="00E26E2E">
        <w:tc>
          <w:tcPr>
            <w:tcW w:w="4673"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055A6F">
            <w:pPr>
              <w:suppressAutoHyphens w:val="0"/>
              <w:rPr>
                <w:sz w:val="24"/>
                <w:szCs w:val="24"/>
              </w:rPr>
            </w:pPr>
            <w:r>
              <w:rPr>
                <w:sz w:val="24"/>
                <w:szCs w:val="24"/>
              </w:rPr>
              <w:t>Вид промежуточной аттестации</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055A6F">
            <w:pPr>
              <w:suppressAutoHyphens w:val="0"/>
              <w:jc w:val="center"/>
              <w:rPr>
                <w:b/>
                <w:i/>
                <w:sz w:val="24"/>
                <w:szCs w:val="24"/>
              </w:rPr>
            </w:pPr>
            <w:r>
              <w:rPr>
                <w:b/>
                <w:i/>
                <w:sz w:val="24"/>
                <w:szCs w:val="24"/>
              </w:rPr>
              <w:t>Зачет</w:t>
            </w:r>
          </w:p>
        </w:tc>
        <w:tc>
          <w:tcPr>
            <w:tcW w:w="2969"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055A6F">
            <w:pPr>
              <w:suppressAutoHyphens w:val="0"/>
              <w:jc w:val="center"/>
              <w:rPr>
                <w:b/>
                <w:i/>
                <w:sz w:val="24"/>
                <w:szCs w:val="24"/>
              </w:rPr>
            </w:pPr>
            <w:r>
              <w:rPr>
                <w:b/>
                <w:i/>
                <w:sz w:val="24"/>
                <w:szCs w:val="24"/>
              </w:rPr>
              <w:t>Зачет</w:t>
            </w:r>
          </w:p>
        </w:tc>
      </w:tr>
    </w:tbl>
    <w:p w:rsidR="00752BB2" w:rsidRDefault="00752BB2" w:rsidP="00055A6F">
      <w:pPr>
        <w:suppressAutoHyphens w:val="0"/>
      </w:pPr>
    </w:p>
    <w:p w:rsidR="00752BB2" w:rsidRDefault="00752BB2" w:rsidP="00055A6F">
      <w:pPr>
        <w:suppressAutoHyphens w:val="0"/>
      </w:pPr>
    </w:p>
    <w:p w:rsidR="00752BB2" w:rsidRDefault="00E26E2E" w:rsidP="00055A6F">
      <w:pPr>
        <w:suppressAutoHyphens w:val="0"/>
        <w:spacing w:before="120" w:after="120"/>
        <w:jc w:val="both"/>
        <w:rPr>
          <w:sz w:val="28"/>
          <w:szCs w:val="28"/>
        </w:rPr>
      </w:pPr>
      <w:r>
        <w:rPr>
          <w:i/>
          <w:color w:val="000000" w:themeColor="text1"/>
          <w:sz w:val="22"/>
          <w:szCs w:val="22"/>
        </w:rPr>
        <w:t>Профиль: «Финансы и инвестиции» очно-заочная форма обучения</w:t>
      </w:r>
      <w:r w:rsidR="00EB364D">
        <w:rPr>
          <w:sz w:val="28"/>
          <w:szCs w:val="28"/>
        </w:rPr>
        <w:tab/>
      </w:r>
      <w:r w:rsidR="00EB364D">
        <w:rPr>
          <w:sz w:val="28"/>
          <w:szCs w:val="28"/>
        </w:rPr>
        <w:tab/>
      </w:r>
      <w:r w:rsidR="00EB364D">
        <w:rPr>
          <w:sz w:val="28"/>
          <w:szCs w:val="28"/>
        </w:rPr>
        <w:tab/>
      </w:r>
      <w:r>
        <w:rPr>
          <w:sz w:val="28"/>
          <w:szCs w:val="28"/>
        </w:rPr>
        <w:t xml:space="preserve">     </w:t>
      </w:r>
      <w:r w:rsidR="00055A6F">
        <w:rPr>
          <w:sz w:val="28"/>
          <w:szCs w:val="28"/>
        </w:rPr>
        <w:t xml:space="preserve">  </w:t>
      </w:r>
      <w:r w:rsidR="00EB364D">
        <w:rPr>
          <w:sz w:val="28"/>
          <w:szCs w:val="28"/>
        </w:rPr>
        <w:t xml:space="preserve">Таблица </w:t>
      </w:r>
      <w:r w:rsidR="00055A6F">
        <w:rPr>
          <w:sz w:val="28"/>
          <w:szCs w:val="28"/>
        </w:rPr>
        <w:t>2</w:t>
      </w:r>
      <w:r w:rsidR="00EB364D">
        <w:rPr>
          <w:sz w:val="28"/>
          <w:szCs w:val="28"/>
        </w:rPr>
        <w:t>.</w:t>
      </w:r>
      <w:r>
        <w:rPr>
          <w:sz w:val="28"/>
          <w:szCs w:val="28"/>
        </w:rPr>
        <w:t>2</w:t>
      </w:r>
    </w:p>
    <w:tbl>
      <w:tblPr>
        <w:tblW w:w="5000" w:type="pct"/>
        <w:tblLook w:val="04A0" w:firstRow="1" w:lastRow="0" w:firstColumn="1" w:lastColumn="0" w:noHBand="0" w:noVBand="1"/>
      </w:tblPr>
      <w:tblGrid>
        <w:gridCol w:w="4673"/>
        <w:gridCol w:w="2553"/>
        <w:gridCol w:w="2969"/>
      </w:tblGrid>
      <w:tr w:rsidR="00752BB2">
        <w:trPr>
          <w:trHeight w:val="838"/>
        </w:trPr>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055A6F">
            <w:pPr>
              <w:suppressAutoHyphens w:val="0"/>
              <w:rPr>
                <w:b/>
                <w:sz w:val="24"/>
                <w:szCs w:val="24"/>
              </w:rPr>
            </w:pPr>
            <w:r>
              <w:rPr>
                <w:b/>
                <w:sz w:val="24"/>
                <w:szCs w:val="24"/>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055A6F">
            <w:pPr>
              <w:suppressAutoHyphens w:val="0"/>
              <w:jc w:val="center"/>
              <w:rPr>
                <w:b/>
                <w:sz w:val="24"/>
                <w:szCs w:val="24"/>
              </w:rPr>
            </w:pPr>
            <w:r>
              <w:rPr>
                <w:b/>
                <w:sz w:val="24"/>
                <w:szCs w:val="24"/>
              </w:rPr>
              <w:t>Всего</w:t>
            </w:r>
          </w:p>
          <w:p w:rsidR="00752BB2" w:rsidRDefault="00EB364D" w:rsidP="00055A6F">
            <w:pPr>
              <w:suppressAutoHyphens w:val="0"/>
              <w:jc w:val="center"/>
              <w:rPr>
                <w:b/>
                <w:sz w:val="24"/>
                <w:szCs w:val="24"/>
              </w:rPr>
            </w:pPr>
            <w:r>
              <w:rPr>
                <w:b/>
                <w:sz w:val="24"/>
                <w:szCs w:val="24"/>
              </w:rPr>
              <w:t>(в з/е и часах)</w:t>
            </w:r>
          </w:p>
        </w:tc>
        <w:tc>
          <w:tcPr>
            <w:tcW w:w="2972" w:type="dxa"/>
            <w:tcBorders>
              <w:top w:val="single" w:sz="4" w:space="0" w:color="000000"/>
              <w:left w:val="single" w:sz="4" w:space="0" w:color="000000"/>
              <w:bottom w:val="single" w:sz="4" w:space="0" w:color="000000"/>
              <w:right w:val="single" w:sz="4" w:space="0" w:color="000000"/>
            </w:tcBorders>
          </w:tcPr>
          <w:p w:rsidR="00752BB2" w:rsidRDefault="00EB364D" w:rsidP="00055A6F">
            <w:pPr>
              <w:suppressAutoHyphens w:val="0"/>
              <w:jc w:val="center"/>
              <w:rPr>
                <w:b/>
                <w:sz w:val="24"/>
                <w:szCs w:val="24"/>
              </w:rPr>
            </w:pPr>
            <w:r>
              <w:rPr>
                <w:b/>
                <w:sz w:val="24"/>
                <w:szCs w:val="24"/>
              </w:rPr>
              <w:t>Семестр 8</w:t>
            </w:r>
          </w:p>
          <w:p w:rsidR="00752BB2" w:rsidRDefault="00EB364D" w:rsidP="00055A6F">
            <w:pPr>
              <w:suppressAutoHyphens w:val="0"/>
              <w:jc w:val="center"/>
              <w:rPr>
                <w:b/>
                <w:sz w:val="24"/>
                <w:szCs w:val="24"/>
              </w:rPr>
            </w:pPr>
            <w:r>
              <w:rPr>
                <w:b/>
                <w:bCs/>
                <w:sz w:val="24"/>
                <w:szCs w:val="24"/>
              </w:rPr>
              <w:t>(в з. е. и часах)</w:t>
            </w:r>
          </w:p>
        </w:tc>
      </w:tr>
      <w:tr w:rsidR="00752BB2">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rPr>
                <w:b/>
                <w:sz w:val="24"/>
                <w:szCs w:val="24"/>
              </w:rPr>
            </w:pPr>
            <w:r>
              <w:rPr>
                <w:b/>
                <w:sz w:val="24"/>
                <w:szCs w:val="24"/>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center"/>
              <w:rPr>
                <w:b/>
                <w:sz w:val="24"/>
                <w:szCs w:val="24"/>
              </w:rPr>
            </w:pPr>
            <w:r>
              <w:rPr>
                <w:b/>
                <w:sz w:val="24"/>
                <w:szCs w:val="24"/>
              </w:rPr>
              <w:t>3, 108</w:t>
            </w:r>
          </w:p>
        </w:tc>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A5337C">
            <w:pPr>
              <w:jc w:val="center"/>
              <w:rPr>
                <w:b/>
                <w:sz w:val="24"/>
                <w:szCs w:val="24"/>
              </w:rPr>
            </w:pPr>
            <w:r>
              <w:rPr>
                <w:b/>
                <w:sz w:val="24"/>
                <w:szCs w:val="24"/>
              </w:rPr>
              <w:t>108</w:t>
            </w:r>
          </w:p>
        </w:tc>
      </w:tr>
      <w:tr w:rsidR="00752BB2">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rPr>
                <w:b/>
                <w:sz w:val="24"/>
                <w:szCs w:val="24"/>
              </w:rPr>
            </w:pPr>
            <w:r>
              <w:rPr>
                <w:b/>
                <w:sz w:val="24"/>
                <w:szCs w:val="24"/>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Default="00EB364D">
            <w:pPr>
              <w:jc w:val="center"/>
              <w:rPr>
                <w:b/>
                <w:i/>
                <w:sz w:val="24"/>
                <w:szCs w:val="24"/>
              </w:rPr>
            </w:pPr>
            <w:r>
              <w:rPr>
                <w:b/>
                <w:i/>
                <w:sz w:val="24"/>
                <w:szCs w:val="24"/>
              </w:rPr>
              <w:t>24</w:t>
            </w:r>
          </w:p>
        </w:tc>
        <w:tc>
          <w:tcPr>
            <w:tcW w:w="2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Default="00EB364D">
            <w:pPr>
              <w:jc w:val="center"/>
              <w:rPr>
                <w:b/>
                <w:i/>
                <w:sz w:val="24"/>
                <w:szCs w:val="24"/>
              </w:rPr>
            </w:pPr>
            <w:r>
              <w:rPr>
                <w:b/>
                <w:i/>
                <w:sz w:val="24"/>
                <w:szCs w:val="24"/>
              </w:rPr>
              <w:t>24</w:t>
            </w:r>
          </w:p>
        </w:tc>
      </w:tr>
      <w:tr w:rsidR="00752BB2">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rPr>
                <w:i/>
                <w:sz w:val="24"/>
                <w:szCs w:val="24"/>
              </w:rPr>
            </w:pPr>
            <w:r>
              <w:rPr>
                <w:i/>
                <w:sz w:val="24"/>
                <w:szCs w:val="24"/>
              </w:rPr>
              <w:t xml:space="preserve">Лекции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center"/>
              <w:rPr>
                <w:i/>
                <w:sz w:val="24"/>
                <w:szCs w:val="24"/>
              </w:rPr>
            </w:pPr>
            <w:r>
              <w:rPr>
                <w:i/>
                <w:sz w:val="24"/>
                <w:szCs w:val="24"/>
              </w:rPr>
              <w:t>8</w:t>
            </w:r>
          </w:p>
        </w:tc>
        <w:tc>
          <w:tcPr>
            <w:tcW w:w="2972" w:type="dxa"/>
            <w:tcBorders>
              <w:top w:val="single" w:sz="4" w:space="0" w:color="000000"/>
              <w:left w:val="single" w:sz="4" w:space="0" w:color="000000"/>
              <w:bottom w:val="single" w:sz="4" w:space="0" w:color="000000"/>
              <w:right w:val="single" w:sz="4" w:space="0" w:color="000000"/>
            </w:tcBorders>
          </w:tcPr>
          <w:p w:rsidR="00752BB2" w:rsidRDefault="00EB364D">
            <w:pPr>
              <w:jc w:val="center"/>
              <w:rPr>
                <w:i/>
                <w:sz w:val="24"/>
                <w:szCs w:val="24"/>
              </w:rPr>
            </w:pPr>
            <w:r>
              <w:rPr>
                <w:i/>
                <w:sz w:val="24"/>
                <w:szCs w:val="24"/>
              </w:rPr>
              <w:t>8</w:t>
            </w:r>
          </w:p>
        </w:tc>
      </w:tr>
      <w:tr w:rsidR="00752BB2">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rPr>
                <w:i/>
                <w:sz w:val="24"/>
                <w:szCs w:val="24"/>
              </w:rPr>
            </w:pPr>
            <w:r>
              <w:rPr>
                <w:i/>
                <w:sz w:val="24"/>
                <w:szCs w:val="24"/>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center"/>
              <w:rPr>
                <w:i/>
                <w:sz w:val="24"/>
                <w:szCs w:val="24"/>
              </w:rPr>
            </w:pPr>
            <w:r>
              <w:rPr>
                <w:i/>
                <w:sz w:val="24"/>
                <w:szCs w:val="24"/>
              </w:rPr>
              <w:t>16</w:t>
            </w:r>
          </w:p>
        </w:tc>
        <w:tc>
          <w:tcPr>
            <w:tcW w:w="2972" w:type="dxa"/>
            <w:tcBorders>
              <w:top w:val="single" w:sz="4" w:space="0" w:color="000000"/>
              <w:left w:val="single" w:sz="4" w:space="0" w:color="000000"/>
              <w:bottom w:val="single" w:sz="4" w:space="0" w:color="000000"/>
              <w:right w:val="single" w:sz="4" w:space="0" w:color="000000"/>
            </w:tcBorders>
          </w:tcPr>
          <w:p w:rsidR="00752BB2" w:rsidRDefault="00EB364D">
            <w:pPr>
              <w:jc w:val="center"/>
              <w:rPr>
                <w:i/>
                <w:sz w:val="24"/>
                <w:szCs w:val="24"/>
              </w:rPr>
            </w:pPr>
            <w:r>
              <w:rPr>
                <w:i/>
                <w:sz w:val="24"/>
                <w:szCs w:val="24"/>
              </w:rPr>
              <w:t>16</w:t>
            </w:r>
          </w:p>
        </w:tc>
      </w:tr>
      <w:tr w:rsidR="00752BB2">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rPr>
                <w:b/>
                <w:i/>
                <w:sz w:val="24"/>
                <w:szCs w:val="24"/>
              </w:rPr>
            </w:pPr>
            <w:r>
              <w:rPr>
                <w:b/>
                <w:i/>
                <w:sz w:val="24"/>
                <w:szCs w:val="24"/>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center"/>
              <w:rPr>
                <w:b/>
                <w:i/>
                <w:sz w:val="24"/>
                <w:szCs w:val="24"/>
              </w:rPr>
            </w:pPr>
            <w:r>
              <w:rPr>
                <w:b/>
                <w:i/>
                <w:sz w:val="24"/>
                <w:szCs w:val="24"/>
              </w:rPr>
              <w:t>84</w:t>
            </w:r>
          </w:p>
        </w:tc>
        <w:tc>
          <w:tcPr>
            <w:tcW w:w="2972" w:type="dxa"/>
            <w:tcBorders>
              <w:top w:val="single" w:sz="4" w:space="0" w:color="000000"/>
              <w:left w:val="single" w:sz="4" w:space="0" w:color="000000"/>
              <w:bottom w:val="single" w:sz="4" w:space="0" w:color="000000"/>
              <w:right w:val="single" w:sz="4" w:space="0" w:color="000000"/>
            </w:tcBorders>
          </w:tcPr>
          <w:p w:rsidR="00752BB2" w:rsidRDefault="00EB364D">
            <w:pPr>
              <w:jc w:val="center"/>
              <w:rPr>
                <w:b/>
                <w:i/>
                <w:sz w:val="24"/>
                <w:szCs w:val="24"/>
              </w:rPr>
            </w:pPr>
            <w:r>
              <w:rPr>
                <w:b/>
                <w:i/>
                <w:sz w:val="24"/>
                <w:szCs w:val="24"/>
              </w:rPr>
              <w:t>84</w:t>
            </w:r>
          </w:p>
        </w:tc>
      </w:tr>
      <w:tr w:rsidR="00752BB2">
        <w:trPr>
          <w:trHeight w:val="393"/>
        </w:trPr>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rPr>
                <w:sz w:val="24"/>
                <w:szCs w:val="24"/>
              </w:rPr>
            </w:pPr>
            <w:r>
              <w:rPr>
                <w:sz w:val="24"/>
                <w:szCs w:val="24"/>
              </w:rP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center"/>
              <w:rPr>
                <w:i/>
                <w:sz w:val="24"/>
                <w:szCs w:val="24"/>
              </w:rPr>
            </w:pPr>
            <w:r>
              <w:rPr>
                <w:i/>
                <w:sz w:val="24"/>
                <w:szCs w:val="24"/>
              </w:rPr>
              <w:t>Контрольная работа</w:t>
            </w:r>
          </w:p>
        </w:tc>
        <w:tc>
          <w:tcPr>
            <w:tcW w:w="2972" w:type="dxa"/>
            <w:tcBorders>
              <w:top w:val="single" w:sz="4" w:space="0" w:color="000000"/>
              <w:left w:val="single" w:sz="4" w:space="0" w:color="000000"/>
              <w:bottom w:val="single" w:sz="4" w:space="0" w:color="000000"/>
              <w:right w:val="single" w:sz="4" w:space="0" w:color="000000"/>
            </w:tcBorders>
          </w:tcPr>
          <w:p w:rsidR="00752BB2" w:rsidRDefault="00EB364D">
            <w:pPr>
              <w:jc w:val="center"/>
              <w:rPr>
                <w:i/>
                <w:sz w:val="24"/>
                <w:szCs w:val="24"/>
              </w:rPr>
            </w:pPr>
            <w:r>
              <w:rPr>
                <w:i/>
                <w:sz w:val="24"/>
                <w:szCs w:val="24"/>
              </w:rPr>
              <w:t>Контрольная работа</w:t>
            </w:r>
          </w:p>
        </w:tc>
      </w:tr>
      <w:tr w:rsidR="00752BB2">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rPr>
                <w:sz w:val="24"/>
                <w:szCs w:val="24"/>
              </w:rPr>
            </w:pPr>
            <w:r>
              <w:rPr>
                <w:sz w:val="24"/>
                <w:szCs w:val="24"/>
              </w:rPr>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center"/>
              <w:rPr>
                <w:b/>
                <w:i/>
                <w:sz w:val="24"/>
                <w:szCs w:val="24"/>
              </w:rPr>
            </w:pPr>
            <w:r>
              <w:rPr>
                <w:b/>
                <w:i/>
                <w:sz w:val="24"/>
                <w:szCs w:val="24"/>
              </w:rPr>
              <w:t>Зачет</w:t>
            </w:r>
          </w:p>
        </w:tc>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center"/>
              <w:rPr>
                <w:b/>
                <w:i/>
                <w:sz w:val="24"/>
                <w:szCs w:val="24"/>
              </w:rPr>
            </w:pPr>
            <w:r>
              <w:rPr>
                <w:b/>
                <w:i/>
                <w:sz w:val="24"/>
                <w:szCs w:val="24"/>
              </w:rPr>
              <w:t>Зачет</w:t>
            </w:r>
          </w:p>
        </w:tc>
      </w:tr>
    </w:tbl>
    <w:p w:rsidR="00752BB2" w:rsidRDefault="00752BB2"/>
    <w:p w:rsidR="00752BB2" w:rsidRDefault="00752BB2"/>
    <w:p w:rsidR="00752BB2" w:rsidRDefault="00EB364D">
      <w:pPr>
        <w:pStyle w:val="1"/>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752BB2" w:rsidRDefault="00EB364D">
      <w:pPr>
        <w:pStyle w:val="2"/>
        <w:ind w:firstLine="709"/>
        <w:rPr>
          <w:rFonts w:ascii="Times New Roman" w:hAnsi="Times New Roman" w:cs="Times New Roman"/>
          <w:b/>
          <w:color w:val="auto"/>
          <w:sz w:val="28"/>
          <w:szCs w:val="28"/>
        </w:rPr>
      </w:pPr>
      <w:bookmarkStart w:id="10" w:name="_Toc107999649"/>
      <w:bookmarkStart w:id="11" w:name="_Toc107999495"/>
      <w:r>
        <w:rPr>
          <w:rFonts w:ascii="Times New Roman" w:hAnsi="Times New Roman" w:cs="Times New Roman"/>
          <w:b/>
          <w:color w:val="auto"/>
          <w:sz w:val="28"/>
          <w:szCs w:val="28"/>
        </w:rPr>
        <w:t>5.1. Содержание дисциплины</w:t>
      </w:r>
      <w:bookmarkEnd w:id="10"/>
      <w:bookmarkEnd w:id="11"/>
      <w:r>
        <w:rPr>
          <w:rFonts w:ascii="Times New Roman" w:hAnsi="Times New Roman" w:cs="Times New Roman"/>
          <w:b/>
          <w:color w:val="auto"/>
          <w:sz w:val="28"/>
          <w:szCs w:val="28"/>
        </w:rPr>
        <w:t xml:space="preserve">    </w:t>
      </w:r>
    </w:p>
    <w:p w:rsidR="00752BB2" w:rsidRDefault="00752BB2">
      <w:pPr>
        <w:jc w:val="both"/>
        <w:rPr>
          <w:b/>
          <w:sz w:val="24"/>
          <w:szCs w:val="24"/>
        </w:rPr>
      </w:pPr>
    </w:p>
    <w:p w:rsidR="00752BB2" w:rsidRDefault="00EB364D">
      <w:pPr>
        <w:ind w:firstLine="709"/>
        <w:jc w:val="both"/>
        <w:rPr>
          <w:b/>
          <w:sz w:val="28"/>
          <w:szCs w:val="28"/>
        </w:rPr>
      </w:pPr>
      <w:r>
        <w:rPr>
          <w:b/>
          <w:sz w:val="28"/>
          <w:szCs w:val="28"/>
        </w:rPr>
        <w:t>Тема 1. Содержание управления государственными и муниципальными финансовыми активами</w:t>
      </w:r>
    </w:p>
    <w:p w:rsidR="00752BB2" w:rsidRDefault="00752BB2">
      <w:pPr>
        <w:ind w:firstLine="709"/>
        <w:jc w:val="both"/>
        <w:rPr>
          <w:sz w:val="28"/>
          <w:szCs w:val="28"/>
        </w:rPr>
      </w:pPr>
    </w:p>
    <w:p w:rsidR="00752BB2" w:rsidRDefault="00EB364D">
      <w:pPr>
        <w:ind w:firstLine="709"/>
        <w:jc w:val="both"/>
        <w:rPr>
          <w:sz w:val="28"/>
          <w:szCs w:val="28"/>
        </w:rPr>
      </w:pPr>
      <w:r>
        <w:rPr>
          <w:sz w:val="28"/>
          <w:szCs w:val="28"/>
        </w:rPr>
        <w:t xml:space="preserve">Государственные и муниципальные финансовые активы, содержание и классификация. Характеристика основных видов государственных и муниципальных финансовых активов: временно свободные денежные средства бюджетов, финансовые вложения, средства суверенных фондов, задолженность по бюджетным кредитам и прочая дебиторская задолженность. Цели и задачи управления государственными и муниципальными финансовыми активами. Характеристика текущих задач управления государственными и муниципальными финансовыми активами, условий и способов их достижения. Принципы управления государственными финансовыми активами. </w:t>
      </w:r>
    </w:p>
    <w:p w:rsidR="00752BB2" w:rsidRDefault="00EB364D">
      <w:pPr>
        <w:ind w:firstLine="709"/>
        <w:jc w:val="both"/>
        <w:rPr>
          <w:sz w:val="28"/>
          <w:szCs w:val="28"/>
        </w:rPr>
      </w:pPr>
      <w:r>
        <w:rPr>
          <w:sz w:val="28"/>
          <w:szCs w:val="28"/>
        </w:rPr>
        <w:t>Государственные финансовые активы как инструмент денежно-кредитной политики и бюджетной политики государства. Управление государственными (муниципальными) финансовыми активами как элемент макроэкономического регулирования. Финансово-экономические последствия управления государственными финансовыми вложениями.</w:t>
      </w:r>
    </w:p>
    <w:p w:rsidR="00752BB2" w:rsidRDefault="00EB364D">
      <w:pPr>
        <w:ind w:firstLine="709"/>
        <w:jc w:val="both"/>
        <w:rPr>
          <w:sz w:val="28"/>
          <w:szCs w:val="28"/>
        </w:rPr>
      </w:pPr>
      <w:r>
        <w:rPr>
          <w:sz w:val="28"/>
          <w:szCs w:val="28"/>
        </w:rPr>
        <w:t>Отражение финансовых активов Российской Федерации, субъектов Российской Федерации и операций с ними в балансе исполнения бюджета и отчете о финансовых результатах деятельности сектора государственного управления.</w:t>
      </w:r>
    </w:p>
    <w:p w:rsidR="00752BB2" w:rsidRDefault="00EB364D">
      <w:pPr>
        <w:ind w:firstLine="709"/>
        <w:jc w:val="both"/>
        <w:rPr>
          <w:sz w:val="28"/>
          <w:szCs w:val="28"/>
        </w:rPr>
      </w:pPr>
      <w:r>
        <w:rPr>
          <w:sz w:val="28"/>
          <w:szCs w:val="28"/>
        </w:rPr>
        <w:t xml:space="preserve">Управление государственными финансовыми активами как составляющая часть антикризисных мер правительства.  </w:t>
      </w:r>
    </w:p>
    <w:p w:rsidR="00752BB2" w:rsidRDefault="00752BB2">
      <w:pPr>
        <w:ind w:firstLine="709"/>
        <w:jc w:val="both"/>
        <w:rPr>
          <w:sz w:val="28"/>
          <w:szCs w:val="28"/>
        </w:rPr>
      </w:pPr>
    </w:p>
    <w:p w:rsidR="00752BB2" w:rsidRDefault="00EB364D">
      <w:pPr>
        <w:ind w:firstLine="709"/>
        <w:jc w:val="both"/>
        <w:rPr>
          <w:b/>
          <w:sz w:val="28"/>
          <w:szCs w:val="28"/>
        </w:rPr>
      </w:pPr>
      <w:r>
        <w:rPr>
          <w:b/>
          <w:sz w:val="28"/>
          <w:szCs w:val="28"/>
        </w:rPr>
        <w:t>Тема 2. Организационные и правовые основы управления государственными и муниципальными финансовыми активами</w:t>
      </w:r>
    </w:p>
    <w:p w:rsidR="00752BB2" w:rsidRDefault="00752BB2">
      <w:pPr>
        <w:ind w:firstLine="709"/>
        <w:jc w:val="both"/>
        <w:rPr>
          <w:sz w:val="28"/>
          <w:szCs w:val="28"/>
        </w:rPr>
      </w:pPr>
    </w:p>
    <w:p w:rsidR="00752BB2" w:rsidRDefault="00EB364D">
      <w:pPr>
        <w:ind w:firstLine="709"/>
        <w:jc w:val="both"/>
        <w:rPr>
          <w:sz w:val="28"/>
          <w:szCs w:val="28"/>
        </w:rPr>
      </w:pPr>
      <w:r>
        <w:rPr>
          <w:sz w:val="28"/>
          <w:szCs w:val="28"/>
        </w:rPr>
        <w:t xml:space="preserve">Основные нормативные правовые акты, регулирующие вопросы управления государственными (муниципальными) финансовыми активами в Российской Федерации: Гражданский кодекс Российской Федерации, Бюджетный кодекс Российской Федерации, федеральный закон «О рынке ценных бумаг», федеральный закон о федеральном бюджете на очередной финансовый год и плановый период, указы Президента Российской Федерации, постановления и распоряжения Правительства Российской Федерации. </w:t>
      </w:r>
    </w:p>
    <w:p w:rsidR="00752BB2" w:rsidRDefault="00EB364D">
      <w:pPr>
        <w:ind w:firstLine="709"/>
        <w:jc w:val="both"/>
        <w:rPr>
          <w:sz w:val="28"/>
          <w:szCs w:val="28"/>
        </w:rPr>
      </w:pPr>
      <w:r>
        <w:rPr>
          <w:sz w:val="28"/>
          <w:szCs w:val="28"/>
        </w:rPr>
        <w:t>Особенности правовых основ управления финансовыми активами на разных уровнях государственной власти и на уровне местного самоуправления.</w:t>
      </w:r>
    </w:p>
    <w:p w:rsidR="00752BB2" w:rsidRDefault="00EB364D">
      <w:pPr>
        <w:ind w:firstLine="709"/>
        <w:jc w:val="both"/>
        <w:rPr>
          <w:sz w:val="28"/>
          <w:szCs w:val="28"/>
        </w:rPr>
      </w:pPr>
      <w:r>
        <w:rPr>
          <w:sz w:val="28"/>
          <w:szCs w:val="28"/>
        </w:rPr>
        <w:t xml:space="preserve">Место нормативных актов Министерства финансов Российской Федерации, Федерального казначейства, Банка России, Внешэкономбанка в системе управления государственными финансовыми активами. Роль нормативных правовых актов субъектов Российской Федерации в формировании правовой базы управления государственными финансовыми активами субъектов Российской Федерации. Особенности муниципальных правовых актов по вопросам управления муниципальными финансовыми активами. </w:t>
      </w:r>
    </w:p>
    <w:p w:rsidR="00752BB2" w:rsidRDefault="00EB364D">
      <w:pPr>
        <w:ind w:firstLine="709"/>
        <w:jc w:val="both"/>
        <w:rPr>
          <w:sz w:val="28"/>
          <w:szCs w:val="28"/>
        </w:rPr>
      </w:pPr>
      <w:r>
        <w:rPr>
          <w:sz w:val="28"/>
          <w:szCs w:val="28"/>
        </w:rPr>
        <w:t xml:space="preserve">Органы управления государственными (муниципальными) финансовыми активами в Российской Федерации, их полномочия, взаимодействие. Компетенция законодательных, (представительных), исполнительных и уполномоченных ими органов в части управления государственными (муниципальными) финансовыми активами. Полномочия федеральных и региональных законодательных органов власти по управлению средствами бюджетов, финансовыми вложениями, задолженностью по бюджетным кредитам, другими финансовыми активами, внесению изменений в утвержденные показатели, характеризующие движение государственных финансовых активов. </w:t>
      </w:r>
    </w:p>
    <w:p w:rsidR="00752BB2" w:rsidRDefault="00752BB2">
      <w:pPr>
        <w:ind w:firstLine="709"/>
        <w:jc w:val="both"/>
        <w:rPr>
          <w:sz w:val="28"/>
          <w:szCs w:val="28"/>
        </w:rPr>
      </w:pPr>
    </w:p>
    <w:p w:rsidR="00752BB2" w:rsidRDefault="00EB364D">
      <w:pPr>
        <w:ind w:firstLine="709"/>
        <w:jc w:val="both"/>
        <w:rPr>
          <w:b/>
          <w:sz w:val="28"/>
          <w:szCs w:val="28"/>
        </w:rPr>
      </w:pPr>
      <w:r>
        <w:rPr>
          <w:b/>
          <w:sz w:val="28"/>
          <w:szCs w:val="28"/>
        </w:rPr>
        <w:t>Тема 3. Управление дебиторской задолженностью в результате выдачи различных типов государственных (муниципальных) кредитов</w:t>
      </w:r>
    </w:p>
    <w:p w:rsidR="00752BB2" w:rsidRDefault="00752BB2">
      <w:pPr>
        <w:ind w:firstLine="709"/>
        <w:jc w:val="both"/>
        <w:rPr>
          <w:sz w:val="28"/>
          <w:szCs w:val="28"/>
        </w:rPr>
      </w:pPr>
    </w:p>
    <w:p w:rsidR="00752BB2" w:rsidRDefault="00EB364D">
      <w:pPr>
        <w:ind w:firstLine="709"/>
        <w:jc w:val="both"/>
        <w:rPr>
          <w:sz w:val="28"/>
          <w:szCs w:val="28"/>
        </w:rPr>
      </w:pPr>
      <w:r>
        <w:rPr>
          <w:sz w:val="28"/>
          <w:szCs w:val="28"/>
        </w:rPr>
        <w:t>Понятие бюджетных кредитов, их виды. Бюджетные кредиты на пополнение остатка средств на счетах бюджетов субъектов Российской Федерации и местных бюджетов: необходимость, порядок и условия предоставления. Бюджетные кредиты субъектам Российской Федерации для погашения их долговых обязательств по рыночным заимствованиям. Бюджетные кредиты, полученные из федерального бюджета на финансовое обеспечение реализации инфраструктурных проектов.</w:t>
      </w:r>
    </w:p>
    <w:p w:rsidR="00752BB2" w:rsidRDefault="00EB364D">
      <w:pPr>
        <w:ind w:firstLine="709"/>
        <w:jc w:val="both"/>
        <w:rPr>
          <w:sz w:val="28"/>
          <w:szCs w:val="28"/>
        </w:rPr>
      </w:pPr>
      <w:r>
        <w:rPr>
          <w:sz w:val="28"/>
          <w:szCs w:val="28"/>
        </w:rPr>
        <w:t>Источники, регламентация оснований, условий предоставления, использования и порядка возврата бюджетных кредитов, предоставленных бюджетам субъектов Российской Федерации и местным бюджетам. Реструктуризация задолженности по бюджетным кредитам, право финансовых органов на принятие решения о заключении мировых соглашений. Финансово-экономические последствия управления задолженностью по бюджетным кредитам.</w:t>
      </w:r>
    </w:p>
    <w:p w:rsidR="00752BB2" w:rsidRDefault="00EB364D">
      <w:pPr>
        <w:ind w:firstLine="709"/>
        <w:jc w:val="both"/>
        <w:rPr>
          <w:sz w:val="28"/>
          <w:szCs w:val="28"/>
        </w:rPr>
      </w:pPr>
      <w:r>
        <w:rPr>
          <w:sz w:val="28"/>
          <w:szCs w:val="28"/>
        </w:rPr>
        <w:t xml:space="preserve">Понятие государственных внешних долговых требований Российской Федерации. Управление внешними долговыми требованиями Российской Федерации. Программа предоставления государственных финансовых и государственных </w:t>
      </w:r>
      <w:r>
        <w:rPr>
          <w:sz w:val="28"/>
          <w:szCs w:val="28"/>
        </w:rPr>
        <w:lastRenderedPageBreak/>
        <w:t>экспортных кредитов. Условия заключения соглашений и договоров о предоставления государственных финансовых и государственных экспортных кредитов. Методы управления внешними долговыми требованиями. Проблема возвратности внешних долговых требований по бюджетным кредитам, предоставляемым иностранным заемщикам.</w:t>
      </w:r>
    </w:p>
    <w:p w:rsidR="00752BB2" w:rsidRDefault="00752BB2">
      <w:pPr>
        <w:ind w:firstLine="709"/>
        <w:jc w:val="both"/>
        <w:rPr>
          <w:sz w:val="28"/>
          <w:szCs w:val="28"/>
        </w:rPr>
      </w:pPr>
    </w:p>
    <w:p w:rsidR="00752BB2" w:rsidRDefault="00EB364D">
      <w:pPr>
        <w:ind w:firstLine="709"/>
        <w:jc w:val="both"/>
        <w:rPr>
          <w:b/>
          <w:sz w:val="28"/>
          <w:szCs w:val="28"/>
        </w:rPr>
      </w:pPr>
      <w:r>
        <w:rPr>
          <w:b/>
          <w:sz w:val="28"/>
          <w:szCs w:val="28"/>
        </w:rPr>
        <w:t>Тема 4. Управление суверенными фондами</w:t>
      </w:r>
    </w:p>
    <w:p w:rsidR="00752BB2" w:rsidRDefault="00752BB2">
      <w:pPr>
        <w:ind w:firstLine="709"/>
        <w:jc w:val="both"/>
        <w:rPr>
          <w:sz w:val="28"/>
          <w:szCs w:val="28"/>
        </w:rPr>
      </w:pPr>
    </w:p>
    <w:p w:rsidR="00752BB2" w:rsidRDefault="00EB364D">
      <w:pPr>
        <w:ind w:firstLine="709"/>
        <w:jc w:val="both"/>
        <w:rPr>
          <w:sz w:val="28"/>
          <w:szCs w:val="28"/>
        </w:rPr>
      </w:pPr>
      <w:r>
        <w:rPr>
          <w:sz w:val="28"/>
          <w:szCs w:val="28"/>
        </w:rPr>
        <w:t xml:space="preserve">Понятие и содержание управления суверенными фондами. Принципы управления суверенными фондами. Принципы Сантьяго, их характеристика. </w:t>
      </w:r>
    </w:p>
    <w:p w:rsidR="00752BB2" w:rsidRDefault="00EB364D">
      <w:pPr>
        <w:ind w:firstLine="709"/>
        <w:jc w:val="both"/>
        <w:rPr>
          <w:sz w:val="28"/>
          <w:szCs w:val="28"/>
        </w:rPr>
      </w:pPr>
      <w:r>
        <w:rPr>
          <w:sz w:val="28"/>
          <w:szCs w:val="28"/>
        </w:rPr>
        <w:t xml:space="preserve">Модели управления суверенными фондами. Государственная модель управления суверенными фондами. Привлечение негосударственных управляющих или частных структур для управления суверенными фондами. </w:t>
      </w:r>
    </w:p>
    <w:p w:rsidR="00752BB2" w:rsidRDefault="00EB364D">
      <w:pPr>
        <w:ind w:firstLine="709"/>
        <w:jc w:val="both"/>
        <w:rPr>
          <w:sz w:val="28"/>
          <w:szCs w:val="28"/>
        </w:rPr>
      </w:pPr>
      <w:r>
        <w:rPr>
          <w:sz w:val="28"/>
          <w:szCs w:val="28"/>
        </w:rPr>
        <w:t>Структура управления суверенным фондом: учредитель, стратегический управляющий, оперативный управляющий, их функции. Консультативные структуры, их роль в управлении суверенным фондом.</w:t>
      </w:r>
    </w:p>
    <w:p w:rsidR="00752BB2" w:rsidRDefault="00EB364D">
      <w:pPr>
        <w:ind w:firstLine="709"/>
        <w:jc w:val="both"/>
        <w:rPr>
          <w:sz w:val="28"/>
          <w:szCs w:val="28"/>
        </w:rPr>
      </w:pPr>
      <w:r>
        <w:rPr>
          <w:sz w:val="28"/>
          <w:szCs w:val="28"/>
        </w:rPr>
        <w:t>Риски в управлении суверенными фондами, инструменты их минимизации.</w:t>
      </w:r>
    </w:p>
    <w:p w:rsidR="00752BB2" w:rsidRDefault="00EB364D">
      <w:pPr>
        <w:ind w:firstLine="709"/>
        <w:jc w:val="both"/>
        <w:rPr>
          <w:sz w:val="28"/>
          <w:szCs w:val="28"/>
        </w:rPr>
      </w:pPr>
      <w:r>
        <w:rPr>
          <w:sz w:val="28"/>
          <w:szCs w:val="28"/>
        </w:rPr>
        <w:t>Особенности управления средствами Фонда национального благосостояния в Российской Федерации: нормативная валютная структура, нормативные доли разрешенных финансовых активов, нормативы минимального и максимального сроков размещения и др.</w:t>
      </w:r>
    </w:p>
    <w:p w:rsidR="00752BB2" w:rsidRDefault="00EB364D">
      <w:pPr>
        <w:ind w:firstLine="709"/>
        <w:jc w:val="both"/>
        <w:rPr>
          <w:sz w:val="28"/>
          <w:szCs w:val="28"/>
        </w:rPr>
      </w:pPr>
      <w:r>
        <w:rPr>
          <w:sz w:val="28"/>
          <w:szCs w:val="28"/>
        </w:rPr>
        <w:t xml:space="preserve">Особенности управления Российским фондом прямых инвестиций. </w:t>
      </w:r>
    </w:p>
    <w:p w:rsidR="00752BB2" w:rsidRDefault="00EB364D">
      <w:pPr>
        <w:ind w:firstLine="709"/>
        <w:jc w:val="both"/>
        <w:rPr>
          <w:sz w:val="28"/>
          <w:szCs w:val="28"/>
        </w:rPr>
      </w:pPr>
      <w:r>
        <w:rPr>
          <w:sz w:val="28"/>
          <w:szCs w:val="28"/>
        </w:rPr>
        <w:t>Оценка эффективности управления суверенными фондами.</w:t>
      </w:r>
    </w:p>
    <w:p w:rsidR="00752BB2" w:rsidRDefault="00752BB2">
      <w:pPr>
        <w:ind w:firstLine="709"/>
        <w:jc w:val="both"/>
        <w:rPr>
          <w:sz w:val="28"/>
          <w:szCs w:val="28"/>
        </w:rPr>
      </w:pPr>
    </w:p>
    <w:p w:rsidR="00752BB2" w:rsidRDefault="00EB364D">
      <w:pPr>
        <w:ind w:firstLine="709"/>
        <w:jc w:val="both"/>
        <w:rPr>
          <w:b/>
          <w:sz w:val="28"/>
          <w:szCs w:val="28"/>
        </w:rPr>
      </w:pPr>
      <w:r>
        <w:rPr>
          <w:b/>
          <w:sz w:val="28"/>
          <w:szCs w:val="28"/>
        </w:rPr>
        <w:t>Тема 5. Управление свободным остатком средств бюджетов бюджетной системы</w:t>
      </w:r>
    </w:p>
    <w:p w:rsidR="00752BB2" w:rsidRDefault="00752BB2">
      <w:pPr>
        <w:ind w:firstLine="709"/>
        <w:jc w:val="both"/>
        <w:rPr>
          <w:sz w:val="28"/>
          <w:szCs w:val="28"/>
        </w:rPr>
      </w:pPr>
    </w:p>
    <w:p w:rsidR="00752BB2" w:rsidRDefault="00EB364D">
      <w:pPr>
        <w:ind w:firstLine="709"/>
        <w:jc w:val="both"/>
        <w:rPr>
          <w:rFonts w:eastAsiaTheme="majorEastAsia"/>
          <w:sz w:val="28"/>
          <w:szCs w:val="28"/>
        </w:rPr>
      </w:pPr>
      <w:r>
        <w:rPr>
          <w:sz w:val="28"/>
          <w:szCs w:val="28"/>
        </w:rPr>
        <w:t>Понятие кэш-менеджмента и его место в управлении государственными (муниципальными) финансовыми активами. Размещение временно свободных средств как часть управления ликвидностью ЕКС, цели и задачи. Инструменты размещения временно свободных средств бюджета: операции РЕПО, размещение средств на депозитах в коммерческих банках и Центральном банке, иные инструменты.</w:t>
      </w:r>
      <w:r>
        <w:rPr>
          <w:rFonts w:eastAsiaTheme="majorEastAsia"/>
          <w:sz w:val="28"/>
          <w:szCs w:val="28"/>
        </w:rPr>
        <w:t xml:space="preserve"> </w:t>
      </w:r>
    </w:p>
    <w:p w:rsidR="00752BB2" w:rsidRDefault="00EB364D">
      <w:pPr>
        <w:ind w:firstLine="709"/>
        <w:jc w:val="both"/>
        <w:rPr>
          <w:sz w:val="28"/>
          <w:szCs w:val="28"/>
        </w:rPr>
      </w:pPr>
      <w:r>
        <w:rPr>
          <w:sz w:val="28"/>
          <w:szCs w:val="28"/>
        </w:rPr>
        <w:t xml:space="preserve">Виды операций управления остатками средств </w:t>
      </w:r>
      <w:r>
        <w:rPr>
          <w:sz w:val="28"/>
          <w:szCs w:val="28"/>
        </w:rPr>
        <w:br/>
        <w:t>на Едином счете федерального бюджета: размещение средств федерального бюджета на банковских депозитах в валюте Российской Федерации и иностранной валюте; покупка (продажа) ценных бумаг по договорам РЕПО; предоставление бюджетных кредитов на пополнение остатков средств на счетах бюджетов субъектов Российской Федерации (местных бюджетов); покупка (продажа) иностранной валюты за счет дополнительных нефтегазовых доходов федерального бюджета; купля-продажа иностранной валюты и заключение договоров, являющихся производными финансовыми инструментами, предметом которых является иностранная валюта на организованных торгах (валютный своп); размещение средств федерального бюджеты на банковские счета до востребования.</w:t>
      </w:r>
    </w:p>
    <w:p w:rsidR="00752BB2" w:rsidRDefault="00EB364D">
      <w:pPr>
        <w:ind w:firstLine="709"/>
        <w:jc w:val="both"/>
        <w:rPr>
          <w:sz w:val="28"/>
          <w:szCs w:val="28"/>
        </w:rPr>
      </w:pPr>
      <w:r>
        <w:rPr>
          <w:sz w:val="28"/>
          <w:szCs w:val="28"/>
        </w:rPr>
        <w:t xml:space="preserve">Организационные основы и нормативные документы, регламентирующие </w:t>
      </w:r>
      <w:r>
        <w:rPr>
          <w:sz w:val="28"/>
          <w:szCs w:val="28"/>
        </w:rPr>
        <w:lastRenderedPageBreak/>
        <w:t>размещение временно свободных средств федерального бюджета.</w:t>
      </w:r>
    </w:p>
    <w:p w:rsidR="00752BB2" w:rsidRDefault="00EB364D">
      <w:pPr>
        <w:ind w:firstLine="709"/>
        <w:jc w:val="both"/>
        <w:rPr>
          <w:sz w:val="28"/>
          <w:szCs w:val="28"/>
        </w:rPr>
      </w:pPr>
      <w:r>
        <w:rPr>
          <w:sz w:val="28"/>
          <w:szCs w:val="28"/>
        </w:rPr>
        <w:t xml:space="preserve">     Правила размещения средств федерального бюджета на банковских депозитах. Операции с ценными бумагами по договорам РЕПО, осуществляемые Федеральным казначейством. Операции валютного свопа. Развитие и совершенствование системы управления ликвидными активами на едином казначейском счете (ЕКС) в Российской Федерации.</w:t>
      </w:r>
    </w:p>
    <w:p w:rsidR="00752BB2" w:rsidRDefault="00EB364D">
      <w:pPr>
        <w:ind w:firstLine="709"/>
        <w:jc w:val="both"/>
        <w:rPr>
          <w:sz w:val="28"/>
          <w:szCs w:val="28"/>
        </w:rPr>
      </w:pPr>
      <w:r>
        <w:rPr>
          <w:sz w:val="28"/>
          <w:szCs w:val="28"/>
        </w:rPr>
        <w:t>Зарубежный опыт кэш-менеджмента, его общие черты с российской практикой и отличительные особенности.</w:t>
      </w:r>
    </w:p>
    <w:p w:rsidR="00752BB2" w:rsidRDefault="00752BB2">
      <w:pPr>
        <w:ind w:firstLine="709"/>
        <w:jc w:val="both"/>
        <w:rPr>
          <w:sz w:val="28"/>
          <w:szCs w:val="28"/>
        </w:rPr>
      </w:pPr>
    </w:p>
    <w:p w:rsidR="00752BB2" w:rsidRDefault="00EB364D">
      <w:pPr>
        <w:ind w:firstLine="709"/>
        <w:jc w:val="both"/>
        <w:rPr>
          <w:b/>
          <w:sz w:val="28"/>
          <w:szCs w:val="28"/>
        </w:rPr>
      </w:pPr>
      <w:r>
        <w:rPr>
          <w:b/>
          <w:sz w:val="28"/>
          <w:szCs w:val="28"/>
        </w:rPr>
        <w:t>Тема 6. Управление финансовыми активами государственных и муниципальных учреждений</w:t>
      </w:r>
    </w:p>
    <w:p w:rsidR="00752BB2" w:rsidRDefault="00752BB2">
      <w:pPr>
        <w:ind w:firstLine="709"/>
        <w:jc w:val="both"/>
        <w:rPr>
          <w:sz w:val="28"/>
          <w:szCs w:val="28"/>
        </w:rPr>
      </w:pPr>
    </w:p>
    <w:p w:rsidR="00752BB2" w:rsidRDefault="00EB364D">
      <w:pPr>
        <w:ind w:firstLine="709"/>
        <w:jc w:val="both"/>
        <w:rPr>
          <w:sz w:val="28"/>
          <w:szCs w:val="28"/>
        </w:rPr>
      </w:pPr>
      <w:r>
        <w:rPr>
          <w:sz w:val="28"/>
          <w:szCs w:val="28"/>
        </w:rPr>
        <w:t>Понятие и состав финансовых активов государственных и муниципальных учреждений как институциональных единиц сектора государственного управления</w:t>
      </w:r>
    </w:p>
    <w:p w:rsidR="00752BB2" w:rsidRDefault="00EB364D">
      <w:pPr>
        <w:ind w:firstLine="709"/>
        <w:jc w:val="both"/>
        <w:rPr>
          <w:sz w:val="28"/>
          <w:szCs w:val="28"/>
        </w:rPr>
      </w:pPr>
      <w:r>
        <w:rPr>
          <w:sz w:val="28"/>
          <w:szCs w:val="28"/>
        </w:rPr>
        <w:t>Особенности управления денежными средствами в разных типах государственных и муниципальных учреждений. Дебиторская задолженность государственных и муниципальных учреждений и управление ею. Размещение средств в кредитных организациях автономными учреждениями: возможности, условия и оценка.</w:t>
      </w:r>
    </w:p>
    <w:p w:rsidR="00752BB2" w:rsidRDefault="00EB364D">
      <w:pPr>
        <w:ind w:firstLine="709"/>
        <w:jc w:val="both"/>
        <w:rPr>
          <w:sz w:val="28"/>
          <w:szCs w:val="28"/>
        </w:rPr>
      </w:pPr>
      <w:bookmarkStart w:id="12" w:name="_Toc107999664"/>
      <w:bookmarkStart w:id="13" w:name="_Toc107999510"/>
      <w:r>
        <w:rPr>
          <w:sz w:val="28"/>
          <w:szCs w:val="28"/>
        </w:rPr>
        <w:t>Цели управления, виды и характеристика финансовых активов государственных (муниципальных) учреждений как институциональных единиц сектора государственного управления. НПА, регламентирующие отдельные вопросы управления финансовыми активами государственных (муниципальных) учреждений.</w:t>
      </w:r>
      <w:bookmarkEnd w:id="12"/>
      <w:bookmarkEnd w:id="13"/>
    </w:p>
    <w:p w:rsidR="00752BB2" w:rsidRDefault="00EB364D">
      <w:pPr>
        <w:ind w:firstLine="709"/>
        <w:jc w:val="both"/>
        <w:rPr>
          <w:sz w:val="28"/>
          <w:szCs w:val="28"/>
        </w:rPr>
      </w:pPr>
      <w:bookmarkStart w:id="14" w:name="_Toc107999665"/>
      <w:bookmarkStart w:id="15" w:name="_Toc107999511"/>
      <w:r>
        <w:rPr>
          <w:sz w:val="28"/>
          <w:szCs w:val="28"/>
        </w:rPr>
        <w:t>Состав денежных средств государственных (муниципальных) учреждений по их составу, степени ликвидности. Особенности ведения бюджетного учета денежных средств в казенных учреждениях и бухгалтерского учета денежных средств в автономных и бюджетных учреждениях.</w:t>
      </w:r>
      <w:bookmarkEnd w:id="14"/>
      <w:bookmarkEnd w:id="15"/>
    </w:p>
    <w:p w:rsidR="00752BB2" w:rsidRDefault="00EB364D">
      <w:pPr>
        <w:ind w:firstLine="709"/>
        <w:jc w:val="both"/>
        <w:rPr>
          <w:sz w:val="28"/>
          <w:szCs w:val="28"/>
        </w:rPr>
      </w:pPr>
      <w:bookmarkStart w:id="16" w:name="_Toc107999666"/>
      <w:bookmarkStart w:id="17" w:name="_Toc107999512"/>
      <w:r>
        <w:rPr>
          <w:sz w:val="28"/>
          <w:szCs w:val="28"/>
        </w:rPr>
        <w:t>Дебиторская задолженность государственных (муниципальных) учреждений как объект управления, ее виды и особенности учета. Меры, направленные на погашение дебиторской задолженности, претензионная работа. Списание безнадежной дебиторской задолженности.</w:t>
      </w:r>
      <w:bookmarkEnd w:id="16"/>
      <w:bookmarkEnd w:id="17"/>
    </w:p>
    <w:p w:rsidR="00752BB2" w:rsidRDefault="00EB364D">
      <w:pPr>
        <w:ind w:firstLine="709"/>
        <w:jc w:val="both"/>
        <w:rPr>
          <w:sz w:val="28"/>
          <w:szCs w:val="28"/>
        </w:rPr>
      </w:pPr>
      <w:bookmarkStart w:id="18" w:name="_Toc107999667"/>
      <w:bookmarkStart w:id="19" w:name="_Toc107999513"/>
      <w:r>
        <w:rPr>
          <w:sz w:val="28"/>
          <w:szCs w:val="28"/>
        </w:rPr>
        <w:t>Управление другими видами финансовых активов в автономных учреждениях: цели, правила и процедуры.</w:t>
      </w:r>
      <w:bookmarkEnd w:id="18"/>
      <w:bookmarkEnd w:id="19"/>
    </w:p>
    <w:p w:rsidR="00752BB2" w:rsidRDefault="00752BB2">
      <w:pPr>
        <w:ind w:firstLine="709"/>
        <w:jc w:val="both"/>
        <w:rPr>
          <w:sz w:val="28"/>
          <w:szCs w:val="28"/>
        </w:rPr>
      </w:pPr>
    </w:p>
    <w:p w:rsidR="00752BB2" w:rsidRDefault="00EB364D">
      <w:pPr>
        <w:ind w:firstLine="709"/>
        <w:jc w:val="both"/>
        <w:rPr>
          <w:b/>
          <w:sz w:val="28"/>
          <w:szCs w:val="28"/>
        </w:rPr>
      </w:pPr>
      <w:r>
        <w:rPr>
          <w:b/>
          <w:sz w:val="28"/>
          <w:szCs w:val="28"/>
        </w:rPr>
        <w:t>Тема 7. Управление государственными (муниципальными) гарантиями</w:t>
      </w:r>
    </w:p>
    <w:p w:rsidR="00752BB2" w:rsidRDefault="00EB364D">
      <w:pPr>
        <w:ind w:firstLine="709"/>
        <w:jc w:val="both"/>
        <w:rPr>
          <w:sz w:val="28"/>
          <w:szCs w:val="28"/>
        </w:rPr>
      </w:pPr>
      <w:r>
        <w:rPr>
          <w:sz w:val="28"/>
          <w:szCs w:val="28"/>
        </w:rPr>
        <w:t xml:space="preserve"> </w:t>
      </w:r>
    </w:p>
    <w:p w:rsidR="00752BB2" w:rsidRDefault="00EB364D">
      <w:pPr>
        <w:ind w:firstLine="709"/>
        <w:jc w:val="both"/>
        <w:rPr>
          <w:sz w:val="28"/>
          <w:szCs w:val="28"/>
        </w:rPr>
      </w:pPr>
      <w:r>
        <w:rPr>
          <w:sz w:val="28"/>
          <w:szCs w:val="28"/>
        </w:rPr>
        <w:t xml:space="preserve">Содержание государственных и муниципальных гарантий, их виды. Условия и порядок предоставления государственных и муниципальных гарантий по обязательствам третьих лиц. Объем и условия наступления ответственности публично-правового образования, предоставившего гарантию. Программы государственных и муниципальных гарантий. Оценка влияния государственных гарантий на параметры бюджета. </w:t>
      </w:r>
    </w:p>
    <w:p w:rsidR="00752BB2" w:rsidRDefault="00EB364D">
      <w:pPr>
        <w:ind w:firstLine="709"/>
        <w:jc w:val="both"/>
        <w:rPr>
          <w:sz w:val="28"/>
          <w:szCs w:val="28"/>
        </w:rPr>
      </w:pPr>
      <w:r>
        <w:rPr>
          <w:sz w:val="28"/>
          <w:szCs w:val="28"/>
        </w:rPr>
        <w:t xml:space="preserve">Правовое регулирование предоставления государственных и муниципальных гарантий. </w:t>
      </w:r>
    </w:p>
    <w:p w:rsidR="00752BB2" w:rsidRDefault="00EB364D">
      <w:pPr>
        <w:ind w:firstLine="709"/>
        <w:jc w:val="both"/>
        <w:rPr>
          <w:sz w:val="28"/>
          <w:szCs w:val="28"/>
        </w:rPr>
      </w:pPr>
      <w:r>
        <w:rPr>
          <w:sz w:val="28"/>
          <w:szCs w:val="28"/>
        </w:rPr>
        <w:t xml:space="preserve">Риски условных обязательств и возможности их минимизации. Принципы </w:t>
      </w:r>
      <w:r>
        <w:rPr>
          <w:sz w:val="28"/>
          <w:szCs w:val="28"/>
        </w:rPr>
        <w:lastRenderedPageBreak/>
        <w:t xml:space="preserve">управления рисками, скрытыми в государственных гарантиях. </w:t>
      </w:r>
    </w:p>
    <w:p w:rsidR="00752BB2" w:rsidRDefault="00EB364D">
      <w:pPr>
        <w:ind w:firstLine="709"/>
        <w:jc w:val="both"/>
        <w:rPr>
          <w:sz w:val="28"/>
          <w:szCs w:val="28"/>
        </w:rPr>
      </w:pPr>
      <w:r>
        <w:rPr>
          <w:sz w:val="28"/>
          <w:szCs w:val="28"/>
        </w:rPr>
        <w:t>Оценка рисков, возникающих при предоставлении государственных (муниципальных) гарантий.</w:t>
      </w:r>
    </w:p>
    <w:p w:rsidR="00752BB2" w:rsidRDefault="00752BB2">
      <w:pPr>
        <w:ind w:firstLine="709"/>
        <w:jc w:val="both"/>
        <w:rPr>
          <w:sz w:val="28"/>
          <w:szCs w:val="28"/>
        </w:rPr>
      </w:pPr>
    </w:p>
    <w:p w:rsidR="00752BB2" w:rsidRDefault="00EB364D">
      <w:pPr>
        <w:ind w:firstLine="709"/>
        <w:jc w:val="both"/>
        <w:rPr>
          <w:b/>
          <w:sz w:val="28"/>
          <w:szCs w:val="28"/>
        </w:rPr>
      </w:pPr>
      <w:r>
        <w:rPr>
          <w:b/>
          <w:sz w:val="28"/>
          <w:szCs w:val="28"/>
        </w:rPr>
        <w:t>Тема 8. Управление финансовыми активами государственных корпораций</w:t>
      </w:r>
    </w:p>
    <w:p w:rsidR="00752BB2" w:rsidRDefault="00752BB2">
      <w:pPr>
        <w:ind w:firstLine="709"/>
        <w:jc w:val="both"/>
        <w:rPr>
          <w:sz w:val="28"/>
          <w:szCs w:val="28"/>
        </w:rPr>
      </w:pPr>
    </w:p>
    <w:p w:rsidR="00752BB2" w:rsidRDefault="00EB364D">
      <w:pPr>
        <w:ind w:firstLine="709"/>
        <w:jc w:val="both"/>
        <w:rPr>
          <w:sz w:val="28"/>
          <w:szCs w:val="28"/>
        </w:rPr>
      </w:pPr>
      <w:bookmarkStart w:id="20" w:name="_Toc107999668"/>
      <w:bookmarkStart w:id="21" w:name="_Toc107999514"/>
      <w:r>
        <w:rPr>
          <w:sz w:val="28"/>
          <w:szCs w:val="28"/>
        </w:rPr>
        <w:t>Особенности управления финансовыми активами госкорпораций (ГК) как институциональных единиц сектора государственного управления.</w:t>
      </w:r>
      <w:bookmarkEnd w:id="20"/>
      <w:bookmarkEnd w:id="21"/>
      <w:r>
        <w:rPr>
          <w:sz w:val="28"/>
          <w:szCs w:val="28"/>
        </w:rPr>
        <w:t xml:space="preserve"> </w:t>
      </w:r>
    </w:p>
    <w:p w:rsidR="00752BB2" w:rsidRDefault="00EB364D">
      <w:pPr>
        <w:ind w:firstLine="709"/>
        <w:jc w:val="both"/>
        <w:rPr>
          <w:sz w:val="28"/>
          <w:szCs w:val="28"/>
        </w:rPr>
      </w:pPr>
      <w:bookmarkStart w:id="22" w:name="_Toc107999669"/>
      <w:bookmarkStart w:id="23" w:name="_Toc107999515"/>
      <w:r>
        <w:rPr>
          <w:sz w:val="28"/>
          <w:szCs w:val="28"/>
        </w:rPr>
        <w:t>Подходы к управлению денежными средствами в ГК, централизованное управление денежными средствами (кэш-</w:t>
      </w:r>
      <w:proofErr w:type="spellStart"/>
      <w:r>
        <w:rPr>
          <w:sz w:val="28"/>
          <w:szCs w:val="28"/>
        </w:rPr>
        <w:t>пулинг</w:t>
      </w:r>
      <w:proofErr w:type="spellEnd"/>
      <w:r>
        <w:rPr>
          <w:sz w:val="28"/>
          <w:szCs w:val="28"/>
        </w:rPr>
        <w:t>); формирование скользящих прогнозов ликвидности и бюджета движения денежных средств; поддержание необходимого объема открытых кредитных линий в банках; определение сроков размещения свободных денежных средств в банковские депозиты с учетом экономической целесообразности; проработка с федеральными органами исполнительной власти Российской Федерации вопросов господдержки.</w:t>
      </w:r>
      <w:bookmarkEnd w:id="22"/>
      <w:bookmarkEnd w:id="23"/>
    </w:p>
    <w:p w:rsidR="00752BB2" w:rsidRDefault="00EB364D">
      <w:pPr>
        <w:ind w:firstLine="709"/>
        <w:jc w:val="both"/>
        <w:rPr>
          <w:sz w:val="28"/>
          <w:szCs w:val="28"/>
        </w:rPr>
      </w:pPr>
      <w:bookmarkStart w:id="24" w:name="_Toc107999670"/>
      <w:bookmarkStart w:id="25" w:name="_Toc107999516"/>
      <w:r>
        <w:rPr>
          <w:sz w:val="28"/>
          <w:szCs w:val="28"/>
        </w:rPr>
        <w:t>Цель и инструменты управления дебиторской задолженностью государственных корпораций и компаний, входящих в их состав.  Формирование кредитной политики организации с учетом факторов риска просроченной задолженности и роста безнадежных долгов: целевая группа, условия кредитования контрагентов. Обоснование условий и процедур сбора сомнительной задолженности госкорпораций.</w:t>
      </w:r>
      <w:bookmarkEnd w:id="24"/>
      <w:bookmarkEnd w:id="25"/>
    </w:p>
    <w:p w:rsidR="00752BB2" w:rsidRDefault="00EB364D">
      <w:pPr>
        <w:ind w:firstLine="709"/>
        <w:jc w:val="both"/>
        <w:rPr>
          <w:sz w:val="28"/>
          <w:szCs w:val="28"/>
        </w:rPr>
      </w:pPr>
      <w:bookmarkStart w:id="26" w:name="_Toc107999671"/>
      <w:bookmarkStart w:id="27" w:name="_Toc107999517"/>
      <w:r>
        <w:rPr>
          <w:sz w:val="28"/>
          <w:szCs w:val="28"/>
        </w:rPr>
        <w:t>Лучшие отечественные и зарубежные практики управления дебиторской задолженностью в государственных корпорациях.</w:t>
      </w:r>
      <w:bookmarkEnd w:id="26"/>
      <w:bookmarkEnd w:id="27"/>
    </w:p>
    <w:p w:rsidR="00752BB2" w:rsidRDefault="00EB364D">
      <w:pPr>
        <w:ind w:firstLine="709"/>
        <w:jc w:val="both"/>
        <w:rPr>
          <w:sz w:val="28"/>
          <w:szCs w:val="28"/>
        </w:rPr>
      </w:pPr>
      <w:bookmarkStart w:id="28" w:name="_Toc107999672"/>
      <w:bookmarkStart w:id="29" w:name="_Toc107999518"/>
      <w:r>
        <w:rPr>
          <w:sz w:val="28"/>
          <w:szCs w:val="28"/>
        </w:rPr>
        <w:t>Оценка качества управления финансовыми вложениями корпораций.</w:t>
      </w:r>
      <w:bookmarkEnd w:id="28"/>
      <w:bookmarkEnd w:id="29"/>
    </w:p>
    <w:p w:rsidR="00752BB2" w:rsidRDefault="00EB364D">
      <w:pPr>
        <w:ind w:firstLine="709"/>
        <w:jc w:val="both"/>
        <w:rPr>
          <w:sz w:val="28"/>
          <w:szCs w:val="28"/>
        </w:rPr>
      </w:pPr>
      <w:r>
        <w:rPr>
          <w:sz w:val="28"/>
          <w:szCs w:val="28"/>
        </w:rPr>
        <w:t xml:space="preserve">                     </w:t>
      </w:r>
    </w:p>
    <w:p w:rsidR="00CD309E" w:rsidRDefault="00EB364D">
      <w:pPr>
        <w:pStyle w:val="2"/>
        <w:ind w:firstLine="709"/>
        <w:rPr>
          <w:rFonts w:ascii="Times New Roman" w:hAnsi="Times New Roman" w:cs="Times New Roman"/>
          <w:b/>
          <w:color w:val="auto"/>
          <w:sz w:val="28"/>
          <w:szCs w:val="28"/>
        </w:rPr>
      </w:pPr>
      <w:bookmarkStart w:id="30" w:name="_Toc107999673"/>
      <w:bookmarkStart w:id="31" w:name="_Toc107999519"/>
      <w:r>
        <w:rPr>
          <w:rFonts w:ascii="Times New Roman" w:hAnsi="Times New Roman" w:cs="Times New Roman"/>
          <w:b/>
          <w:color w:val="auto"/>
          <w:sz w:val="28"/>
          <w:szCs w:val="28"/>
        </w:rPr>
        <w:t xml:space="preserve">5.2. </w:t>
      </w:r>
      <w:proofErr w:type="spellStart"/>
      <w:r>
        <w:rPr>
          <w:rFonts w:ascii="Times New Roman" w:hAnsi="Times New Roman" w:cs="Times New Roman"/>
          <w:b/>
          <w:color w:val="auto"/>
          <w:sz w:val="28"/>
          <w:szCs w:val="28"/>
        </w:rPr>
        <w:t>Учебно</w:t>
      </w:r>
      <w:proofErr w:type="spellEnd"/>
      <w:r>
        <w:rPr>
          <w:rFonts w:ascii="Times New Roman" w:hAnsi="Times New Roman" w:cs="Times New Roman"/>
          <w:b/>
          <w:color w:val="auto"/>
          <w:sz w:val="28"/>
          <w:szCs w:val="28"/>
        </w:rPr>
        <w:t xml:space="preserve"> – тематический план</w:t>
      </w:r>
      <w:bookmarkEnd w:id="30"/>
      <w:bookmarkEnd w:id="31"/>
    </w:p>
    <w:p w:rsidR="00CD309E" w:rsidRDefault="00CD309E">
      <w:pPr>
        <w:pStyle w:val="2"/>
        <w:ind w:firstLine="709"/>
        <w:rPr>
          <w:rFonts w:ascii="Times New Roman" w:hAnsi="Times New Roman" w:cs="Times New Roman"/>
          <w:b/>
          <w:color w:val="auto"/>
          <w:sz w:val="28"/>
          <w:szCs w:val="28"/>
        </w:rPr>
      </w:pPr>
    </w:p>
    <w:p w:rsidR="00752BB2" w:rsidRDefault="000314C4" w:rsidP="000314C4">
      <w:pPr>
        <w:pStyle w:val="2"/>
        <w:rPr>
          <w:rFonts w:ascii="Times New Roman" w:hAnsi="Times New Roman" w:cs="Times New Roman"/>
          <w:i/>
          <w:color w:val="000000" w:themeColor="text1"/>
          <w:sz w:val="22"/>
          <w:szCs w:val="22"/>
        </w:rPr>
      </w:pPr>
      <w:r>
        <w:rPr>
          <w:rFonts w:ascii="Times New Roman" w:hAnsi="Times New Roman" w:cs="Times New Roman"/>
          <w:i/>
          <w:color w:val="auto"/>
          <w:sz w:val="22"/>
          <w:szCs w:val="22"/>
        </w:rPr>
        <w:t>Профиль</w:t>
      </w:r>
      <w:r w:rsidRPr="000314C4">
        <w:rPr>
          <w:rFonts w:ascii="Times New Roman" w:hAnsi="Times New Roman" w:cs="Times New Roman"/>
          <w:i/>
          <w:color w:val="000000" w:themeColor="text1"/>
          <w:sz w:val="22"/>
          <w:szCs w:val="22"/>
        </w:rPr>
        <w:t>:</w:t>
      </w:r>
      <w:r w:rsidRPr="000314C4">
        <w:rPr>
          <w:i/>
          <w:color w:val="000000" w:themeColor="text1"/>
          <w:sz w:val="22"/>
          <w:szCs w:val="22"/>
        </w:rPr>
        <w:t xml:space="preserve"> «Государственные и муниципальные финансы» очная форма обучения/очно-заочная форма обучения,</w:t>
      </w:r>
      <w:r>
        <w:rPr>
          <w:i/>
          <w:color w:val="000000" w:themeColor="text1"/>
          <w:sz w:val="22"/>
          <w:szCs w:val="22"/>
        </w:rPr>
        <w:t xml:space="preserve"> </w:t>
      </w:r>
      <w:r w:rsidRPr="000314C4">
        <w:rPr>
          <w:i/>
          <w:color w:val="000000" w:themeColor="text1"/>
          <w:sz w:val="22"/>
          <w:szCs w:val="22"/>
        </w:rPr>
        <w:t>ИОО</w:t>
      </w:r>
      <w:r>
        <w:rPr>
          <w:i/>
          <w:color w:val="000000" w:themeColor="text1"/>
          <w:sz w:val="22"/>
          <w:szCs w:val="22"/>
        </w:rPr>
        <w:t>/Профиль: «Финансы и инвестиции» очно-заочная форма обучения</w:t>
      </w:r>
      <w:r w:rsidR="00CD309E" w:rsidRPr="000314C4">
        <w:rPr>
          <w:rFonts w:ascii="Times New Roman" w:hAnsi="Times New Roman" w:cs="Times New Roman"/>
          <w:i/>
          <w:color w:val="000000" w:themeColor="text1"/>
          <w:sz w:val="22"/>
          <w:szCs w:val="22"/>
        </w:rPr>
        <w:t xml:space="preserve"> </w:t>
      </w:r>
    </w:p>
    <w:p w:rsidR="00E26E2E" w:rsidRPr="00E26E2E" w:rsidRDefault="00E26E2E" w:rsidP="00E26E2E">
      <w:pPr>
        <w:rPr>
          <w:sz w:val="28"/>
          <w:szCs w:val="28"/>
        </w:rPr>
      </w:pPr>
      <w:r>
        <w:t xml:space="preserve">                                                                                                                                                                       </w:t>
      </w:r>
      <w:r w:rsidRPr="00E26E2E">
        <w:rPr>
          <w:sz w:val="28"/>
          <w:szCs w:val="28"/>
        </w:rPr>
        <w:t>Таблица 3</w:t>
      </w:r>
    </w:p>
    <w:tbl>
      <w:tblPr>
        <w:tblW w:w="5000" w:type="pct"/>
        <w:tblLayout w:type="fixed"/>
        <w:tblLook w:val="04A0" w:firstRow="1" w:lastRow="0" w:firstColumn="1" w:lastColumn="0" w:noHBand="0" w:noVBand="1"/>
      </w:tblPr>
      <w:tblGrid>
        <w:gridCol w:w="562"/>
        <w:gridCol w:w="2127"/>
        <w:gridCol w:w="850"/>
        <w:gridCol w:w="1276"/>
        <w:gridCol w:w="992"/>
        <w:gridCol w:w="1418"/>
        <w:gridCol w:w="1275"/>
        <w:gridCol w:w="1695"/>
      </w:tblGrid>
      <w:tr w:rsidR="00752BB2" w:rsidTr="00FC0238">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rPr>
                <w:sz w:val="24"/>
                <w:szCs w:val="24"/>
              </w:rPr>
            </w:pPr>
            <w:r>
              <w:rPr>
                <w:sz w:val="24"/>
                <w:szCs w:val="24"/>
              </w:rPr>
              <w:t>№</w:t>
            </w:r>
          </w:p>
          <w:p w:rsidR="00752BB2" w:rsidRDefault="00EB364D">
            <w:pPr>
              <w:rPr>
                <w:sz w:val="24"/>
                <w:szCs w:val="24"/>
              </w:rPr>
            </w:pPr>
            <w:r>
              <w:rPr>
                <w:sz w:val="24"/>
                <w:szCs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tabs>
                <w:tab w:val="right" w:pos="851"/>
              </w:tabs>
              <w:jc w:val="both"/>
              <w:rPr>
                <w:sz w:val="22"/>
                <w:szCs w:val="22"/>
              </w:rPr>
            </w:pPr>
            <w:r>
              <w:rPr>
                <w:b/>
                <w:sz w:val="22"/>
                <w:szCs w:val="22"/>
              </w:rPr>
              <w:t>Наименование тем (разделов) дисциплины</w:t>
            </w:r>
          </w:p>
        </w:tc>
        <w:tc>
          <w:tcPr>
            <w:tcW w:w="5811" w:type="dxa"/>
            <w:gridSpan w:val="5"/>
            <w:tcBorders>
              <w:top w:val="single" w:sz="4" w:space="0" w:color="000000"/>
              <w:left w:val="single" w:sz="4" w:space="0" w:color="000000"/>
              <w:bottom w:val="single" w:sz="4" w:space="0" w:color="000000"/>
              <w:right w:val="single" w:sz="4" w:space="0" w:color="000000"/>
            </w:tcBorders>
          </w:tcPr>
          <w:p w:rsidR="00752BB2" w:rsidRDefault="00EB364D">
            <w:pPr>
              <w:tabs>
                <w:tab w:val="right" w:pos="851"/>
              </w:tabs>
              <w:ind w:firstLine="709"/>
              <w:jc w:val="both"/>
              <w:rPr>
                <w:b/>
                <w:sz w:val="24"/>
                <w:szCs w:val="24"/>
              </w:rPr>
            </w:pPr>
            <w:r>
              <w:rPr>
                <w:b/>
                <w:sz w:val="24"/>
                <w:szCs w:val="24"/>
              </w:rPr>
              <w:t>Трудоемкость в часах</w:t>
            </w:r>
          </w:p>
        </w:tc>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tabs>
                <w:tab w:val="right" w:pos="851"/>
              </w:tabs>
              <w:jc w:val="both"/>
              <w:rPr>
                <w:b/>
                <w:sz w:val="24"/>
                <w:szCs w:val="24"/>
              </w:rPr>
            </w:pPr>
            <w:r>
              <w:rPr>
                <w:b/>
                <w:sz w:val="24"/>
                <w:szCs w:val="24"/>
              </w:rPr>
              <w:t>Формы текущего контроля успеваемости</w:t>
            </w:r>
          </w:p>
        </w:tc>
      </w:tr>
      <w:tr w:rsidR="00752BB2" w:rsidTr="00FC0238">
        <w:tc>
          <w:tcPr>
            <w:tcW w:w="562" w:type="dxa"/>
            <w:vMerge/>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tabs>
                <w:tab w:val="right" w:pos="851"/>
              </w:tabs>
              <w:ind w:firstLine="709"/>
              <w:jc w:val="both"/>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tabs>
                <w:tab w:val="right" w:pos="851"/>
              </w:tabs>
              <w:ind w:firstLine="709"/>
              <w:jc w:val="both"/>
              <w:rPr>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tabs>
                <w:tab w:val="right" w:pos="851"/>
              </w:tabs>
              <w:jc w:val="both"/>
              <w:rPr>
                <w:b/>
                <w:sz w:val="24"/>
                <w:szCs w:val="24"/>
              </w:rPr>
            </w:pPr>
            <w:r>
              <w:rPr>
                <w:b/>
                <w:sz w:val="24"/>
                <w:szCs w:val="24"/>
              </w:rPr>
              <w:t>Всего</w:t>
            </w:r>
          </w:p>
        </w:tc>
        <w:tc>
          <w:tcPr>
            <w:tcW w:w="3686" w:type="dxa"/>
            <w:gridSpan w:val="3"/>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tabs>
                <w:tab w:val="right" w:pos="851"/>
              </w:tabs>
              <w:ind w:firstLine="709"/>
              <w:jc w:val="center"/>
              <w:rPr>
                <w:b/>
                <w:sz w:val="24"/>
                <w:szCs w:val="24"/>
              </w:rPr>
            </w:pPr>
            <w:r>
              <w:rPr>
                <w:b/>
                <w:sz w:val="24"/>
                <w:szCs w:val="24"/>
              </w:rPr>
              <w:t>Контактная работа - Аудиторная работа</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tabs>
                <w:tab w:val="right" w:pos="851"/>
              </w:tabs>
              <w:jc w:val="both"/>
              <w:rPr>
                <w:sz w:val="24"/>
                <w:szCs w:val="24"/>
              </w:rPr>
            </w:pPr>
            <w:r>
              <w:rPr>
                <w:b/>
                <w:sz w:val="24"/>
                <w:szCs w:val="24"/>
              </w:rPr>
              <w:t>Самостоятельная работа</w:t>
            </w:r>
          </w:p>
        </w:tc>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tabs>
                <w:tab w:val="right" w:pos="851"/>
              </w:tabs>
              <w:jc w:val="both"/>
              <w:rPr>
                <w:sz w:val="24"/>
                <w:szCs w:val="24"/>
              </w:rPr>
            </w:pPr>
          </w:p>
        </w:tc>
      </w:tr>
      <w:tr w:rsidR="00CD309E" w:rsidTr="00FC0238">
        <w:tc>
          <w:tcPr>
            <w:tcW w:w="562" w:type="dxa"/>
            <w:vMerge/>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tabs>
                <w:tab w:val="right" w:pos="851"/>
              </w:tabs>
              <w:ind w:firstLine="709"/>
              <w:jc w:val="both"/>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tabs>
                <w:tab w:val="right" w:pos="851"/>
              </w:tabs>
              <w:ind w:firstLine="709"/>
              <w:jc w:val="both"/>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tabs>
                <w:tab w:val="right" w:pos="851"/>
              </w:tabs>
              <w:ind w:firstLine="709"/>
              <w:jc w:val="both"/>
              <w:rPr>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tabs>
                <w:tab w:val="right" w:pos="851"/>
              </w:tabs>
              <w:jc w:val="both"/>
              <w:rPr>
                <w:sz w:val="24"/>
                <w:szCs w:val="24"/>
              </w:rPr>
            </w:pPr>
            <w:r>
              <w:rPr>
                <w:sz w:val="24"/>
                <w:szCs w:val="24"/>
              </w:rPr>
              <w:t xml:space="preserve">Общая, </w:t>
            </w:r>
          </w:p>
          <w:p w:rsidR="00752BB2" w:rsidRDefault="00EB364D">
            <w:pPr>
              <w:tabs>
                <w:tab w:val="right" w:pos="851"/>
              </w:tabs>
              <w:jc w:val="both"/>
              <w:rPr>
                <w:sz w:val="24"/>
                <w:szCs w:val="24"/>
              </w:rPr>
            </w:pPr>
            <w:r>
              <w:rPr>
                <w:sz w:val="24"/>
                <w:szCs w:val="24"/>
              </w:rPr>
              <w:t>в т.ч.: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tabs>
                <w:tab w:val="right" w:pos="851"/>
              </w:tabs>
              <w:jc w:val="both"/>
              <w:rPr>
                <w:sz w:val="24"/>
                <w:szCs w:val="24"/>
              </w:rPr>
            </w:pPr>
            <w:r>
              <w:rPr>
                <w:sz w:val="24"/>
                <w:szCs w:val="24"/>
              </w:rPr>
              <w:t>Лекции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tabs>
                <w:tab w:val="right" w:pos="851"/>
              </w:tabs>
              <w:jc w:val="both"/>
              <w:rPr>
                <w:sz w:val="22"/>
                <w:szCs w:val="22"/>
              </w:rPr>
            </w:pPr>
            <w:r>
              <w:rPr>
                <w:sz w:val="22"/>
                <w:szCs w:val="22"/>
              </w:rPr>
              <w:t>Семинары, практические занятия</w:t>
            </w:r>
          </w:p>
          <w:p w:rsidR="00752BB2" w:rsidRDefault="00752BB2">
            <w:pPr>
              <w:tabs>
                <w:tab w:val="right" w:pos="851"/>
              </w:tabs>
              <w:jc w:val="both"/>
              <w:rPr>
                <w:sz w:val="24"/>
                <w:szCs w:val="24"/>
              </w:rPr>
            </w:pP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tabs>
                <w:tab w:val="right" w:pos="851"/>
              </w:tabs>
              <w:ind w:firstLine="709"/>
              <w:jc w:val="both"/>
              <w:rPr>
                <w:sz w:val="24"/>
                <w:szCs w:val="24"/>
              </w:rPr>
            </w:pPr>
          </w:p>
        </w:tc>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tabs>
                <w:tab w:val="right" w:pos="851"/>
              </w:tabs>
              <w:ind w:firstLine="709"/>
              <w:jc w:val="both"/>
              <w:rPr>
                <w:sz w:val="24"/>
                <w:szCs w:val="24"/>
              </w:rPr>
            </w:pPr>
          </w:p>
        </w:tc>
      </w:tr>
      <w:tr w:rsidR="00CD309E" w:rsidTr="00FC0238">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26E2E">
            <w:pPr>
              <w:pStyle w:val="afb"/>
              <w:rPr>
                <w:sz w:val="22"/>
                <w:szCs w:val="22"/>
              </w:rPr>
            </w:pPr>
            <w:r>
              <w:rPr>
                <w:sz w:val="23"/>
                <w:szCs w:val="23"/>
              </w:rPr>
              <w:t>Содержание управления государственными и муниципальными финансовыми активами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15/13</w:t>
            </w:r>
            <w:r w:rsidR="000314C4" w:rsidRPr="00FC0238">
              <w:rPr>
                <w:color w:val="000000"/>
                <w:sz w:val="22"/>
                <w:szCs w:val="22"/>
              </w:rPr>
              <w:t>/</w:t>
            </w:r>
            <w:r w:rsidRPr="00FC0238">
              <w:rPr>
                <w:color w:val="000000"/>
                <w:sz w:val="22"/>
                <w:szCs w:val="22"/>
              </w:rPr>
              <w:t>13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6/3/3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2/1/1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4/2/2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9/10/10</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rsidP="00FC0238">
            <w:pPr>
              <w:pStyle w:val="afb"/>
              <w:rPr>
                <w:sz w:val="22"/>
                <w:szCs w:val="22"/>
              </w:rPr>
            </w:pPr>
            <w:r w:rsidRPr="00FC0238">
              <w:rPr>
                <w:sz w:val="22"/>
                <w:szCs w:val="22"/>
              </w:rPr>
              <w:t>Опрос, тестирование, дискуссия на семинаре.</w:t>
            </w:r>
          </w:p>
        </w:tc>
      </w:tr>
      <w:tr w:rsidR="00CD309E" w:rsidTr="00FC0238">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pStyle w:val="afb"/>
              <w:rPr>
                <w:sz w:val="22"/>
                <w:szCs w:val="22"/>
              </w:rPr>
            </w:pPr>
            <w:r w:rsidRPr="00FC0238">
              <w:rPr>
                <w:sz w:val="22"/>
                <w:szCs w:val="22"/>
              </w:rPr>
              <w:t xml:space="preserve">Организационные и правовые основы управления государственными </w:t>
            </w:r>
            <w:r w:rsidRPr="00FC0238">
              <w:rPr>
                <w:sz w:val="22"/>
                <w:szCs w:val="22"/>
              </w:rPr>
              <w:lastRenderedPageBreak/>
              <w:t xml:space="preserve">и муниципальными </w:t>
            </w:r>
            <w:r w:rsidR="00CD309E" w:rsidRPr="00FC0238">
              <w:rPr>
                <w:sz w:val="22"/>
                <w:szCs w:val="22"/>
              </w:rPr>
              <w:t xml:space="preserve">финансовыми </w:t>
            </w:r>
            <w:r w:rsidRPr="00FC0238">
              <w:rPr>
                <w:sz w:val="22"/>
                <w:szCs w:val="22"/>
              </w:rPr>
              <w:t>активами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lastRenderedPageBreak/>
              <w:t>14/14/15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4/</w:t>
            </w:r>
            <w:r w:rsidR="000314C4" w:rsidRPr="00FC0238">
              <w:rPr>
                <w:color w:val="000000"/>
                <w:sz w:val="22"/>
                <w:szCs w:val="22"/>
              </w:rPr>
              <w:t>5</w:t>
            </w:r>
            <w:r w:rsidRPr="00FC0238">
              <w:rPr>
                <w:color w:val="000000"/>
                <w:sz w:val="22"/>
                <w:szCs w:val="22"/>
              </w:rPr>
              <w:t>/</w:t>
            </w:r>
            <w:r w:rsidR="000314C4" w:rsidRPr="00FC0238">
              <w:rPr>
                <w:color w:val="000000"/>
                <w:sz w:val="22"/>
                <w:szCs w:val="22"/>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2/1/1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2/</w:t>
            </w:r>
            <w:r w:rsidR="00DE0B95" w:rsidRPr="00FC0238">
              <w:rPr>
                <w:color w:val="000000"/>
                <w:sz w:val="22"/>
                <w:szCs w:val="22"/>
              </w:rPr>
              <w:t>4</w:t>
            </w:r>
            <w:r w:rsidRPr="00FC0238">
              <w:rPr>
                <w:color w:val="000000"/>
                <w:sz w:val="22"/>
                <w:szCs w:val="22"/>
              </w:rPr>
              <w:t>/</w:t>
            </w:r>
            <w:r w:rsidR="00DE0B95" w:rsidRPr="00FC0238">
              <w:rPr>
                <w:color w:val="000000"/>
                <w:sz w:val="22"/>
                <w:szCs w:val="22"/>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10/</w:t>
            </w:r>
            <w:r w:rsidR="00FC0238" w:rsidRPr="00FC0238">
              <w:rPr>
                <w:color w:val="000000"/>
                <w:sz w:val="22"/>
                <w:szCs w:val="22"/>
              </w:rPr>
              <w:t>9</w:t>
            </w:r>
            <w:r w:rsidRPr="00FC0238">
              <w:rPr>
                <w:color w:val="000000"/>
                <w:sz w:val="22"/>
                <w:szCs w:val="22"/>
              </w:rPr>
              <w:t>/1</w:t>
            </w:r>
            <w:r w:rsidR="00FC0238" w:rsidRPr="00FC0238">
              <w:rPr>
                <w:color w:val="000000"/>
                <w:sz w:val="22"/>
                <w:szCs w:val="22"/>
              </w:rPr>
              <w:t>2</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rsidP="00FC0238">
            <w:pPr>
              <w:pStyle w:val="afb"/>
              <w:rPr>
                <w:sz w:val="22"/>
                <w:szCs w:val="22"/>
              </w:rPr>
            </w:pPr>
            <w:r w:rsidRPr="00FC0238">
              <w:rPr>
                <w:sz w:val="22"/>
                <w:szCs w:val="22"/>
              </w:rPr>
              <w:t xml:space="preserve">Опрос, тестирование, дискуссия на семинаре, </w:t>
            </w:r>
            <w:r w:rsidRPr="00FC0238">
              <w:rPr>
                <w:sz w:val="22"/>
                <w:szCs w:val="22"/>
              </w:rPr>
              <w:lastRenderedPageBreak/>
              <w:t>решение ситуационных задач.</w:t>
            </w:r>
          </w:p>
        </w:tc>
      </w:tr>
      <w:tr w:rsidR="00CD309E" w:rsidTr="00FC0238">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lastRenderedPageBreak/>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pStyle w:val="afb"/>
              <w:rPr>
                <w:sz w:val="22"/>
                <w:szCs w:val="22"/>
              </w:rPr>
            </w:pPr>
            <w:r w:rsidRPr="00FC0238">
              <w:rPr>
                <w:sz w:val="22"/>
                <w:szCs w:val="22"/>
              </w:rPr>
              <w:t>Управление дебиторской задолженностью в результате выдачи различных типов государственных (муниципальных) кредитов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13/14/15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4/</w:t>
            </w:r>
            <w:r w:rsidR="000314C4" w:rsidRPr="00FC0238">
              <w:rPr>
                <w:color w:val="000000"/>
                <w:sz w:val="22"/>
                <w:szCs w:val="22"/>
              </w:rPr>
              <w:t>5</w:t>
            </w:r>
            <w:r w:rsidRPr="00FC0238">
              <w:rPr>
                <w:color w:val="000000"/>
                <w:sz w:val="22"/>
                <w:szCs w:val="22"/>
              </w:rPr>
              <w:t>/</w:t>
            </w:r>
            <w:r w:rsidR="000314C4" w:rsidRPr="00FC0238">
              <w:rPr>
                <w:color w:val="000000"/>
                <w:sz w:val="22"/>
                <w:szCs w:val="22"/>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2/1/1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2/</w:t>
            </w:r>
            <w:r w:rsidR="00DE0B95" w:rsidRPr="00FC0238">
              <w:rPr>
                <w:color w:val="000000"/>
                <w:sz w:val="22"/>
                <w:szCs w:val="22"/>
              </w:rPr>
              <w:t>4</w:t>
            </w:r>
            <w:r w:rsidRPr="00FC0238">
              <w:rPr>
                <w:color w:val="000000"/>
                <w:sz w:val="22"/>
                <w:szCs w:val="22"/>
              </w:rPr>
              <w:t>/</w:t>
            </w:r>
            <w:r w:rsidR="00DE0B95" w:rsidRPr="00FC0238">
              <w:rPr>
                <w:color w:val="000000"/>
                <w:sz w:val="22"/>
                <w:szCs w:val="22"/>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9/</w:t>
            </w:r>
            <w:r w:rsidR="00FC0238" w:rsidRPr="00FC0238">
              <w:rPr>
                <w:color w:val="000000"/>
                <w:sz w:val="22"/>
                <w:szCs w:val="22"/>
              </w:rPr>
              <w:t>9</w:t>
            </w:r>
            <w:r w:rsidRPr="00FC0238">
              <w:rPr>
                <w:color w:val="000000"/>
                <w:sz w:val="22"/>
                <w:szCs w:val="22"/>
              </w:rPr>
              <w:t>/1</w:t>
            </w:r>
            <w:r w:rsidR="00FC0238" w:rsidRPr="00FC0238">
              <w:rPr>
                <w:color w:val="000000"/>
                <w:sz w:val="22"/>
                <w:szCs w:val="22"/>
              </w:rPr>
              <w:t>2</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rsidP="00FC0238">
            <w:pPr>
              <w:pStyle w:val="afb"/>
              <w:rPr>
                <w:sz w:val="22"/>
                <w:szCs w:val="22"/>
              </w:rPr>
            </w:pPr>
            <w:r w:rsidRPr="00FC0238">
              <w:rPr>
                <w:sz w:val="22"/>
                <w:szCs w:val="22"/>
              </w:rPr>
              <w:t>Опрос, тестирование, дискуссия на семинаре, решение ситуационных задач.</w:t>
            </w:r>
          </w:p>
        </w:tc>
      </w:tr>
      <w:tr w:rsidR="00CD309E" w:rsidTr="00FC0238">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pStyle w:val="afb"/>
              <w:rPr>
                <w:sz w:val="22"/>
                <w:szCs w:val="22"/>
              </w:rPr>
            </w:pPr>
            <w:r w:rsidRPr="00FC0238">
              <w:rPr>
                <w:sz w:val="22"/>
                <w:szCs w:val="22"/>
              </w:rPr>
              <w:t>Управление суверенными фондами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13/14/14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4/</w:t>
            </w:r>
            <w:r w:rsidR="000314C4" w:rsidRPr="00FC0238">
              <w:rPr>
                <w:color w:val="000000"/>
                <w:sz w:val="22"/>
                <w:szCs w:val="22"/>
              </w:rPr>
              <w:t>5</w:t>
            </w:r>
            <w:r w:rsidRPr="00FC0238">
              <w:rPr>
                <w:color w:val="000000"/>
                <w:sz w:val="22"/>
                <w:szCs w:val="22"/>
              </w:rPr>
              <w:t>/</w:t>
            </w:r>
            <w:r w:rsidR="000314C4" w:rsidRPr="00FC0238">
              <w:rPr>
                <w:color w:val="000000"/>
                <w:sz w:val="22"/>
                <w:szCs w:val="22"/>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2/1/1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2/</w:t>
            </w:r>
            <w:r w:rsidR="00DE0B95" w:rsidRPr="00FC0238">
              <w:rPr>
                <w:color w:val="000000"/>
                <w:sz w:val="22"/>
                <w:szCs w:val="22"/>
              </w:rPr>
              <w:t>4</w:t>
            </w:r>
            <w:r w:rsidRPr="00FC0238">
              <w:rPr>
                <w:color w:val="000000"/>
                <w:sz w:val="22"/>
                <w:szCs w:val="22"/>
              </w:rPr>
              <w:t>/</w:t>
            </w:r>
            <w:r w:rsidR="00DE0B95" w:rsidRPr="00FC0238">
              <w:rPr>
                <w:color w:val="000000"/>
                <w:sz w:val="22"/>
                <w:szCs w:val="22"/>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9/</w:t>
            </w:r>
            <w:r w:rsidR="00FC0238" w:rsidRPr="00FC0238">
              <w:rPr>
                <w:color w:val="000000"/>
                <w:sz w:val="22"/>
                <w:szCs w:val="22"/>
              </w:rPr>
              <w:t>9</w:t>
            </w:r>
            <w:r w:rsidRPr="00FC0238">
              <w:rPr>
                <w:color w:val="000000"/>
                <w:sz w:val="22"/>
                <w:szCs w:val="22"/>
              </w:rPr>
              <w:t>/</w:t>
            </w:r>
            <w:r w:rsidR="00FC0238" w:rsidRPr="00FC0238">
              <w:rPr>
                <w:color w:val="000000"/>
                <w:sz w:val="22"/>
                <w:szCs w:val="22"/>
              </w:rPr>
              <w:t>11</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rsidP="00FC0238">
            <w:pPr>
              <w:tabs>
                <w:tab w:val="right" w:pos="851"/>
              </w:tabs>
              <w:ind w:firstLine="38"/>
              <w:rPr>
                <w:sz w:val="22"/>
                <w:szCs w:val="22"/>
              </w:rPr>
            </w:pPr>
            <w:r w:rsidRPr="00FC0238">
              <w:rPr>
                <w:sz w:val="22"/>
                <w:szCs w:val="22"/>
              </w:rPr>
              <w:t>Опрос, тестирование, дискуссия на семинаре, решение ситуационных задач.</w:t>
            </w:r>
          </w:p>
          <w:p w:rsidR="00752BB2" w:rsidRPr="00FC0238" w:rsidRDefault="00EB364D" w:rsidP="00FC0238">
            <w:pPr>
              <w:pStyle w:val="afb"/>
              <w:rPr>
                <w:sz w:val="22"/>
                <w:szCs w:val="22"/>
              </w:rPr>
            </w:pPr>
            <w:r w:rsidRPr="00FC0238">
              <w:rPr>
                <w:sz w:val="22"/>
                <w:szCs w:val="22"/>
              </w:rPr>
              <w:t>Проведение научных дебатов (круглого стола).</w:t>
            </w:r>
          </w:p>
        </w:tc>
      </w:tr>
      <w:tr w:rsidR="00CD309E" w:rsidTr="00FC0238">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pStyle w:val="afb"/>
              <w:rPr>
                <w:sz w:val="22"/>
                <w:szCs w:val="22"/>
              </w:rPr>
            </w:pPr>
            <w:r w:rsidRPr="00FC0238">
              <w:rPr>
                <w:sz w:val="22"/>
                <w:szCs w:val="22"/>
              </w:rPr>
              <w:t>Управление свободным остатком средств бюджетов бюджетной системы</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13/14/14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4/</w:t>
            </w:r>
            <w:r w:rsidR="000314C4" w:rsidRPr="00FC0238">
              <w:rPr>
                <w:color w:val="000000"/>
                <w:sz w:val="22"/>
                <w:szCs w:val="22"/>
              </w:rPr>
              <w:t>5</w:t>
            </w:r>
            <w:r w:rsidRPr="00FC0238">
              <w:rPr>
                <w:color w:val="000000"/>
                <w:sz w:val="22"/>
                <w:szCs w:val="22"/>
              </w:rPr>
              <w:t>/</w:t>
            </w:r>
            <w:r w:rsidR="000314C4" w:rsidRPr="00FC0238">
              <w:rPr>
                <w:color w:val="000000"/>
                <w:sz w:val="22"/>
                <w:szCs w:val="22"/>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2/1/1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2/</w:t>
            </w:r>
            <w:r w:rsidR="00DE0B95" w:rsidRPr="00FC0238">
              <w:rPr>
                <w:color w:val="000000"/>
                <w:sz w:val="22"/>
                <w:szCs w:val="22"/>
              </w:rPr>
              <w:t>4</w:t>
            </w:r>
            <w:r w:rsidRPr="00FC0238">
              <w:rPr>
                <w:color w:val="000000"/>
                <w:sz w:val="22"/>
                <w:szCs w:val="22"/>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9/</w:t>
            </w:r>
            <w:r w:rsidR="00FC0238" w:rsidRPr="00FC0238">
              <w:rPr>
                <w:color w:val="000000"/>
                <w:sz w:val="22"/>
                <w:szCs w:val="22"/>
              </w:rPr>
              <w:t>9</w:t>
            </w:r>
            <w:r w:rsidRPr="00FC0238">
              <w:rPr>
                <w:color w:val="000000"/>
                <w:sz w:val="22"/>
                <w:szCs w:val="22"/>
              </w:rPr>
              <w:t>/</w:t>
            </w:r>
            <w:r w:rsidR="00FC0238" w:rsidRPr="00FC0238">
              <w:rPr>
                <w:color w:val="000000"/>
                <w:sz w:val="22"/>
                <w:szCs w:val="22"/>
              </w:rPr>
              <w:t>11</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rsidP="00FC0238">
            <w:pPr>
              <w:tabs>
                <w:tab w:val="right" w:pos="851"/>
              </w:tabs>
              <w:ind w:firstLine="38"/>
              <w:rPr>
                <w:sz w:val="22"/>
                <w:szCs w:val="22"/>
              </w:rPr>
            </w:pPr>
            <w:r w:rsidRPr="00FC0238">
              <w:rPr>
                <w:sz w:val="22"/>
                <w:szCs w:val="22"/>
              </w:rPr>
              <w:t>Опрос, тестирование, дискуссия на семинаре, решение ситуационных задач.</w:t>
            </w:r>
          </w:p>
          <w:p w:rsidR="00752BB2" w:rsidRPr="00FC0238" w:rsidRDefault="00EB364D" w:rsidP="00FC0238">
            <w:pPr>
              <w:pStyle w:val="afb"/>
              <w:rPr>
                <w:sz w:val="22"/>
                <w:szCs w:val="22"/>
              </w:rPr>
            </w:pPr>
            <w:r w:rsidRPr="00FC0238">
              <w:rPr>
                <w:sz w:val="22"/>
                <w:szCs w:val="22"/>
              </w:rPr>
              <w:t>Проведение научных дебатов (круглого стола).</w:t>
            </w:r>
          </w:p>
        </w:tc>
      </w:tr>
      <w:tr w:rsidR="00CD309E" w:rsidTr="00FC0238">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pStyle w:val="afb"/>
              <w:rPr>
                <w:sz w:val="22"/>
                <w:szCs w:val="22"/>
              </w:rPr>
            </w:pPr>
            <w:r w:rsidRPr="00FC0238">
              <w:rPr>
                <w:sz w:val="22"/>
                <w:szCs w:val="22"/>
              </w:rPr>
              <w:t>Управление финансовыми активами государственных и муниципальных учреждений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14/13/13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4/3/3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2/1/1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2/2/2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10/10/10</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FC0238">
            <w:pPr>
              <w:tabs>
                <w:tab w:val="right" w:pos="851"/>
              </w:tabs>
              <w:ind w:firstLine="38"/>
              <w:jc w:val="both"/>
              <w:rPr>
                <w:sz w:val="22"/>
                <w:szCs w:val="22"/>
              </w:rPr>
            </w:pPr>
            <w:r w:rsidRPr="00FC0238">
              <w:rPr>
                <w:sz w:val="22"/>
                <w:szCs w:val="22"/>
              </w:rPr>
              <w:t>Опрос, тестирование, дискуссия на семинаре, решение ситуационных задач.</w:t>
            </w:r>
          </w:p>
        </w:tc>
      </w:tr>
      <w:tr w:rsidR="00CD309E" w:rsidTr="00FC0238">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tabs>
                <w:tab w:val="right" w:pos="851"/>
              </w:tabs>
              <w:ind w:firstLine="709"/>
              <w:jc w:val="both"/>
              <w:rPr>
                <w:sz w:val="24"/>
                <w:szCs w:val="24"/>
              </w:rPr>
            </w:pPr>
            <w:r>
              <w:rPr>
                <w:sz w:val="24"/>
                <w:szCs w:val="24"/>
              </w:rPr>
              <w:t>87</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tabs>
                <w:tab w:val="right" w:pos="851"/>
              </w:tabs>
              <w:ind w:hanging="17"/>
              <w:rPr>
                <w:sz w:val="22"/>
                <w:szCs w:val="22"/>
              </w:rPr>
            </w:pPr>
            <w:r w:rsidRPr="00FC0238">
              <w:rPr>
                <w:sz w:val="22"/>
                <w:szCs w:val="22"/>
              </w:rPr>
              <w:t xml:space="preserve">Управление государственными (муниципальными) гарантиями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tabs>
                <w:tab w:val="right" w:pos="851"/>
              </w:tabs>
              <w:ind w:hanging="17"/>
              <w:jc w:val="center"/>
              <w:rPr>
                <w:sz w:val="22"/>
                <w:szCs w:val="22"/>
              </w:rPr>
            </w:pPr>
            <w:r w:rsidRPr="00FC0238">
              <w:rPr>
                <w:color w:val="000000"/>
                <w:sz w:val="22"/>
                <w:szCs w:val="22"/>
              </w:rPr>
              <w:t>13/13/12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tabs>
                <w:tab w:val="right" w:pos="851"/>
              </w:tabs>
              <w:ind w:hanging="17"/>
              <w:jc w:val="center"/>
              <w:rPr>
                <w:sz w:val="22"/>
                <w:szCs w:val="22"/>
              </w:rPr>
            </w:pPr>
            <w:r w:rsidRPr="00FC0238">
              <w:rPr>
                <w:color w:val="000000"/>
                <w:sz w:val="22"/>
                <w:szCs w:val="22"/>
              </w:rPr>
              <w:t>4/3/3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tabs>
                <w:tab w:val="right" w:pos="851"/>
              </w:tabs>
              <w:ind w:hanging="17"/>
              <w:jc w:val="center"/>
              <w:rPr>
                <w:sz w:val="22"/>
                <w:szCs w:val="22"/>
              </w:rPr>
            </w:pPr>
            <w:r w:rsidRPr="00FC0238">
              <w:rPr>
                <w:color w:val="000000"/>
                <w:sz w:val="22"/>
                <w:szCs w:val="22"/>
              </w:rPr>
              <w:t>2/1/1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tabs>
                <w:tab w:val="right" w:pos="851"/>
              </w:tabs>
              <w:ind w:firstLine="38"/>
              <w:jc w:val="center"/>
              <w:rPr>
                <w:sz w:val="22"/>
                <w:szCs w:val="22"/>
              </w:rPr>
            </w:pPr>
            <w:r w:rsidRPr="00FC0238">
              <w:rPr>
                <w:color w:val="000000"/>
                <w:sz w:val="22"/>
                <w:szCs w:val="22"/>
              </w:rPr>
              <w:t>2/2/2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tabs>
                <w:tab w:val="right" w:pos="851"/>
              </w:tabs>
              <w:ind w:firstLine="38"/>
              <w:jc w:val="center"/>
              <w:rPr>
                <w:sz w:val="22"/>
                <w:szCs w:val="22"/>
              </w:rPr>
            </w:pPr>
            <w:r w:rsidRPr="00FC0238">
              <w:rPr>
                <w:color w:val="000000"/>
                <w:sz w:val="22"/>
                <w:szCs w:val="22"/>
              </w:rPr>
              <w:t>9/10/9</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rsidP="00FC0238">
            <w:pPr>
              <w:tabs>
                <w:tab w:val="right" w:pos="851"/>
              </w:tabs>
              <w:ind w:firstLine="38"/>
              <w:rPr>
                <w:sz w:val="22"/>
                <w:szCs w:val="22"/>
              </w:rPr>
            </w:pPr>
            <w:r w:rsidRPr="00FC0238">
              <w:rPr>
                <w:sz w:val="22"/>
                <w:szCs w:val="22"/>
              </w:rPr>
              <w:t>Опрос, тестирование, дискуссия на семинаре, решение ситуационных задач.</w:t>
            </w:r>
          </w:p>
          <w:p w:rsidR="00752BB2" w:rsidRPr="00FC0238" w:rsidRDefault="00EB364D" w:rsidP="00FC0238">
            <w:pPr>
              <w:tabs>
                <w:tab w:val="right" w:pos="851"/>
              </w:tabs>
              <w:ind w:firstLine="38"/>
              <w:rPr>
                <w:sz w:val="22"/>
                <w:szCs w:val="22"/>
              </w:rPr>
            </w:pPr>
            <w:r w:rsidRPr="00FC0238">
              <w:rPr>
                <w:sz w:val="22"/>
                <w:szCs w:val="22"/>
              </w:rPr>
              <w:t>Проведение научных дебатов (круглого стола).</w:t>
            </w:r>
          </w:p>
        </w:tc>
      </w:tr>
      <w:tr w:rsidR="00CD309E" w:rsidTr="00FC0238">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tabs>
                <w:tab w:val="right" w:pos="851"/>
              </w:tabs>
              <w:ind w:firstLine="709"/>
              <w:jc w:val="both"/>
              <w:rPr>
                <w:sz w:val="24"/>
                <w:szCs w:val="24"/>
              </w:rPr>
            </w:pPr>
            <w:r>
              <w:rPr>
                <w:sz w:val="24"/>
                <w:szCs w:val="24"/>
              </w:rPr>
              <w:t>18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tabs>
                <w:tab w:val="right" w:pos="851"/>
              </w:tabs>
              <w:jc w:val="both"/>
              <w:rPr>
                <w:sz w:val="22"/>
                <w:szCs w:val="22"/>
              </w:rPr>
            </w:pPr>
            <w:r w:rsidRPr="00FC0238">
              <w:rPr>
                <w:sz w:val="22"/>
                <w:szCs w:val="22"/>
              </w:rPr>
              <w:t xml:space="preserve">Управление финансовыми активами </w:t>
            </w:r>
            <w:r w:rsidRPr="00FC0238">
              <w:rPr>
                <w:sz w:val="22"/>
                <w:szCs w:val="22"/>
              </w:rPr>
              <w:lastRenderedPageBreak/>
              <w:t>государственных корпораций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lastRenderedPageBreak/>
              <w:t>13/13/12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4/3/3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tabs>
                <w:tab w:val="right" w:pos="851"/>
              </w:tabs>
              <w:ind w:hanging="17"/>
              <w:jc w:val="center"/>
              <w:rPr>
                <w:sz w:val="22"/>
                <w:szCs w:val="22"/>
              </w:rPr>
            </w:pPr>
            <w:r w:rsidRPr="00FC0238">
              <w:rPr>
                <w:color w:val="000000"/>
                <w:sz w:val="22"/>
                <w:szCs w:val="22"/>
              </w:rPr>
              <w:t>2/1/1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tabs>
                <w:tab w:val="right" w:pos="851"/>
              </w:tabs>
              <w:ind w:firstLine="38"/>
              <w:jc w:val="center"/>
              <w:rPr>
                <w:sz w:val="22"/>
                <w:szCs w:val="22"/>
              </w:rPr>
            </w:pPr>
            <w:r w:rsidRPr="00FC0238">
              <w:rPr>
                <w:color w:val="000000"/>
                <w:sz w:val="22"/>
                <w:szCs w:val="22"/>
              </w:rPr>
              <w:t>2/2/2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tabs>
                <w:tab w:val="right" w:pos="851"/>
              </w:tabs>
              <w:ind w:firstLine="38"/>
              <w:jc w:val="center"/>
              <w:rPr>
                <w:sz w:val="22"/>
                <w:szCs w:val="22"/>
              </w:rPr>
            </w:pPr>
            <w:r w:rsidRPr="00FC0238">
              <w:rPr>
                <w:color w:val="000000"/>
                <w:sz w:val="22"/>
                <w:szCs w:val="22"/>
              </w:rPr>
              <w:t>9/10/9</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rsidP="00FC0238">
            <w:pPr>
              <w:tabs>
                <w:tab w:val="right" w:pos="851"/>
              </w:tabs>
              <w:ind w:firstLine="38"/>
              <w:rPr>
                <w:sz w:val="22"/>
                <w:szCs w:val="22"/>
              </w:rPr>
            </w:pPr>
            <w:r w:rsidRPr="00FC0238">
              <w:rPr>
                <w:sz w:val="22"/>
                <w:szCs w:val="22"/>
              </w:rPr>
              <w:t xml:space="preserve">Опрос, тестирование, решение </w:t>
            </w:r>
            <w:r w:rsidRPr="00FC0238">
              <w:rPr>
                <w:sz w:val="22"/>
                <w:szCs w:val="22"/>
              </w:rPr>
              <w:lastRenderedPageBreak/>
              <w:t>ситуационных задач.</w:t>
            </w:r>
          </w:p>
        </w:tc>
      </w:tr>
      <w:tr w:rsidR="00CD309E" w:rsidTr="00FC0238">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tabs>
                <w:tab w:val="right" w:pos="851"/>
              </w:tabs>
              <w:ind w:firstLine="709"/>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tabs>
                <w:tab w:val="right" w:pos="851"/>
              </w:tabs>
              <w:jc w:val="both"/>
              <w:rPr>
                <w:sz w:val="22"/>
                <w:szCs w:val="22"/>
              </w:rPr>
            </w:pPr>
            <w:r w:rsidRPr="00FC0238">
              <w:rPr>
                <w:sz w:val="22"/>
                <w:szCs w:val="22"/>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rsidP="00CD309E">
            <w:pPr>
              <w:pStyle w:val="afb"/>
              <w:jc w:val="center"/>
              <w:rPr>
                <w:sz w:val="22"/>
                <w:szCs w:val="22"/>
              </w:rPr>
            </w:pPr>
            <w:r w:rsidRPr="00FC0238">
              <w:rPr>
                <w:sz w:val="22"/>
                <w:szCs w:val="22"/>
              </w:rPr>
              <w:t>108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pStyle w:val="afb"/>
              <w:jc w:val="center"/>
              <w:rPr>
                <w:sz w:val="22"/>
                <w:szCs w:val="22"/>
              </w:rPr>
            </w:pPr>
            <w:r w:rsidRPr="00FC0238">
              <w:rPr>
                <w:sz w:val="22"/>
                <w:szCs w:val="22"/>
              </w:rPr>
              <w:t>34/32/</w:t>
            </w:r>
          </w:p>
          <w:p w:rsidR="00752BB2" w:rsidRPr="00FC0238" w:rsidRDefault="00EB364D">
            <w:pPr>
              <w:pStyle w:val="afb"/>
              <w:jc w:val="center"/>
              <w:rPr>
                <w:sz w:val="22"/>
                <w:szCs w:val="22"/>
              </w:rPr>
            </w:pPr>
            <w:r w:rsidRPr="00FC0238">
              <w:rPr>
                <w:sz w:val="22"/>
                <w:szCs w:val="22"/>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tabs>
                <w:tab w:val="right" w:pos="851"/>
              </w:tabs>
              <w:ind w:hanging="17"/>
              <w:jc w:val="center"/>
              <w:rPr>
                <w:sz w:val="22"/>
                <w:szCs w:val="22"/>
              </w:rPr>
            </w:pPr>
            <w:r w:rsidRPr="00FC0238">
              <w:rPr>
                <w:sz w:val="22"/>
                <w:szCs w:val="22"/>
              </w:rPr>
              <w:t>16/8/8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tabs>
                <w:tab w:val="right" w:pos="851"/>
              </w:tabs>
              <w:ind w:firstLine="38"/>
              <w:jc w:val="center"/>
              <w:rPr>
                <w:sz w:val="22"/>
                <w:szCs w:val="22"/>
              </w:rPr>
            </w:pPr>
            <w:r w:rsidRPr="00FC0238">
              <w:rPr>
                <w:sz w:val="22"/>
                <w:szCs w:val="22"/>
              </w:rPr>
              <w:t>18/24/16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tabs>
                <w:tab w:val="right" w:pos="851"/>
              </w:tabs>
              <w:ind w:firstLine="38"/>
              <w:jc w:val="center"/>
              <w:rPr>
                <w:sz w:val="22"/>
                <w:szCs w:val="22"/>
              </w:rPr>
            </w:pPr>
            <w:r w:rsidRPr="00FC0238">
              <w:rPr>
                <w:sz w:val="22"/>
                <w:szCs w:val="22"/>
              </w:rPr>
              <w:t>74/</w:t>
            </w:r>
            <w:r w:rsidR="00FC0238" w:rsidRPr="00FC0238">
              <w:rPr>
                <w:sz w:val="22"/>
                <w:szCs w:val="22"/>
              </w:rPr>
              <w:t>76</w:t>
            </w:r>
            <w:r w:rsidRPr="00FC0238">
              <w:rPr>
                <w:sz w:val="22"/>
                <w:szCs w:val="22"/>
              </w:rPr>
              <w:t>/</w:t>
            </w:r>
            <w:r w:rsidR="00FC0238" w:rsidRPr="00FC0238">
              <w:rPr>
                <w:sz w:val="22"/>
                <w:szCs w:val="22"/>
              </w:rPr>
              <w:t>84</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tabs>
                <w:tab w:val="right" w:pos="851"/>
              </w:tabs>
              <w:jc w:val="both"/>
              <w:rPr>
                <w:sz w:val="22"/>
                <w:szCs w:val="22"/>
              </w:rPr>
            </w:pPr>
            <w:r w:rsidRPr="00FC0238">
              <w:rPr>
                <w:sz w:val="22"/>
                <w:szCs w:val="22"/>
              </w:rPr>
              <w:t>Согласно учебному плану:</w:t>
            </w:r>
          </w:p>
          <w:p w:rsidR="00752BB2" w:rsidRPr="00FC0238" w:rsidRDefault="00EB364D">
            <w:pPr>
              <w:tabs>
                <w:tab w:val="right" w:pos="851"/>
              </w:tabs>
              <w:ind w:firstLine="38"/>
              <w:jc w:val="both"/>
              <w:rPr>
                <w:sz w:val="22"/>
                <w:szCs w:val="22"/>
              </w:rPr>
            </w:pPr>
            <w:r w:rsidRPr="00FC0238">
              <w:rPr>
                <w:sz w:val="22"/>
                <w:szCs w:val="22"/>
              </w:rPr>
              <w:t>контрольная работа</w:t>
            </w:r>
          </w:p>
        </w:tc>
      </w:tr>
      <w:tr w:rsidR="00CD309E" w:rsidTr="00FC0238">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tabs>
                <w:tab w:val="right" w:pos="851"/>
              </w:tabs>
              <w:ind w:firstLine="709"/>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tabs>
                <w:tab w:val="right" w:pos="851"/>
              </w:tabs>
              <w:jc w:val="both"/>
              <w:rPr>
                <w:sz w:val="23"/>
                <w:szCs w:val="23"/>
              </w:rPr>
            </w:pPr>
            <w:r>
              <w:rPr>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FC0238">
            <w:pPr>
              <w:pStyle w:val="afb"/>
              <w:jc w:val="center"/>
              <w:rPr>
                <w:sz w:val="22"/>
                <w:szCs w:val="22"/>
              </w:rPr>
            </w:pPr>
            <w:r>
              <w:rPr>
                <w:sz w:val="22"/>
                <w:szCs w:val="22"/>
              </w:rPr>
              <w:t>100</w:t>
            </w:r>
            <w:r w:rsidR="00EB364D" w:rsidRPr="00FC0238">
              <w:rPr>
                <w:sz w:val="22"/>
                <w:szCs w:val="22"/>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FC0238">
            <w:pPr>
              <w:pStyle w:val="afb"/>
              <w:jc w:val="center"/>
              <w:rPr>
                <w:sz w:val="22"/>
                <w:szCs w:val="22"/>
              </w:rPr>
            </w:pPr>
            <w:r w:rsidRPr="00FC0238">
              <w:rPr>
                <w:sz w:val="22"/>
                <w:szCs w:val="22"/>
              </w:rPr>
              <w:t>31/30/22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tabs>
                <w:tab w:val="right" w:pos="851"/>
              </w:tabs>
              <w:ind w:hanging="17"/>
              <w:jc w:val="center"/>
              <w:rPr>
                <w:sz w:val="22"/>
                <w:szCs w:val="22"/>
              </w:rPr>
            </w:pPr>
            <w:r w:rsidRPr="00FC0238">
              <w:rPr>
                <w:sz w:val="22"/>
                <w:szCs w:val="22"/>
              </w:rPr>
              <w:t>4</w:t>
            </w:r>
            <w:r w:rsidR="00FC0238">
              <w:rPr>
                <w:sz w:val="22"/>
                <w:szCs w:val="22"/>
              </w:rPr>
              <w:t>7/25/33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FC0238">
            <w:pPr>
              <w:tabs>
                <w:tab w:val="right" w:pos="851"/>
              </w:tabs>
              <w:ind w:firstLine="38"/>
              <w:jc w:val="center"/>
              <w:rPr>
                <w:sz w:val="22"/>
                <w:szCs w:val="22"/>
              </w:rPr>
            </w:pPr>
            <w:r>
              <w:rPr>
                <w:sz w:val="22"/>
                <w:szCs w:val="22"/>
              </w:rPr>
              <w:t>53/75/67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FC0238">
            <w:pPr>
              <w:tabs>
                <w:tab w:val="right" w:pos="851"/>
              </w:tabs>
              <w:ind w:firstLine="38"/>
              <w:jc w:val="center"/>
              <w:rPr>
                <w:sz w:val="22"/>
                <w:szCs w:val="22"/>
              </w:rPr>
            </w:pPr>
            <w:r>
              <w:rPr>
                <w:sz w:val="22"/>
                <w:szCs w:val="22"/>
              </w:rPr>
              <w:t>69/70/78</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tabs>
                <w:tab w:val="right" w:pos="851"/>
              </w:tabs>
              <w:ind w:firstLine="38"/>
              <w:jc w:val="both"/>
              <w:rPr>
                <w:sz w:val="24"/>
                <w:szCs w:val="24"/>
              </w:rPr>
            </w:pPr>
          </w:p>
        </w:tc>
      </w:tr>
    </w:tbl>
    <w:p w:rsidR="00752BB2" w:rsidRDefault="00752BB2">
      <w:pPr>
        <w:pStyle w:val="ae"/>
        <w:ind w:firstLine="709"/>
        <w:jc w:val="both"/>
        <w:rPr>
          <w:szCs w:val="28"/>
        </w:rPr>
      </w:pPr>
    </w:p>
    <w:p w:rsidR="00752BB2" w:rsidRDefault="00EB364D">
      <w:pPr>
        <w:pStyle w:val="2"/>
        <w:ind w:firstLine="709"/>
        <w:rPr>
          <w:rFonts w:ascii="Times New Roman" w:hAnsi="Times New Roman" w:cs="Times New Roman"/>
          <w:b/>
          <w:color w:val="auto"/>
          <w:sz w:val="28"/>
          <w:szCs w:val="28"/>
        </w:rPr>
      </w:pPr>
      <w:bookmarkStart w:id="32" w:name="_Toc107999674"/>
      <w:bookmarkStart w:id="33" w:name="_Toc107999520"/>
      <w:r>
        <w:rPr>
          <w:rFonts w:ascii="Times New Roman" w:hAnsi="Times New Roman" w:cs="Times New Roman"/>
          <w:b/>
          <w:color w:val="auto"/>
          <w:sz w:val="28"/>
          <w:szCs w:val="28"/>
        </w:rPr>
        <w:t>5.3. Содержание семинаров, практических занятий</w:t>
      </w:r>
      <w:bookmarkEnd w:id="32"/>
      <w:bookmarkEnd w:id="33"/>
      <w:r>
        <w:rPr>
          <w:rFonts w:ascii="Times New Roman" w:hAnsi="Times New Roman" w:cs="Times New Roman"/>
          <w:b/>
          <w:color w:val="auto"/>
          <w:sz w:val="28"/>
          <w:szCs w:val="28"/>
        </w:rPr>
        <w:t xml:space="preserve"> </w:t>
      </w:r>
    </w:p>
    <w:p w:rsidR="00752BB2" w:rsidRDefault="00E26E2E">
      <w:pPr>
        <w:rPr>
          <w:sz w:val="28"/>
          <w:szCs w:val="28"/>
        </w:rPr>
      </w:pPr>
      <w:r>
        <w:rPr>
          <w:sz w:val="28"/>
          <w:szCs w:val="28"/>
        </w:rPr>
        <w:t xml:space="preserve">                                                                                                                       Таблица 4</w:t>
      </w:r>
    </w:p>
    <w:tbl>
      <w:tblPr>
        <w:tblW w:w="10196" w:type="dxa"/>
        <w:tblLook w:val="04A0" w:firstRow="1" w:lastRow="0" w:firstColumn="1" w:lastColumn="0" w:noHBand="0" w:noVBand="1"/>
      </w:tblPr>
      <w:tblGrid>
        <w:gridCol w:w="2090"/>
        <w:gridCol w:w="5854"/>
        <w:gridCol w:w="2252"/>
      </w:tblGrid>
      <w:tr w:rsidR="00752BB2">
        <w:tc>
          <w:tcPr>
            <w:tcW w:w="2090" w:type="dxa"/>
            <w:tcBorders>
              <w:top w:val="single" w:sz="4" w:space="0" w:color="000000"/>
              <w:left w:val="single" w:sz="4" w:space="0" w:color="000000"/>
              <w:bottom w:val="single" w:sz="4" w:space="0" w:color="000000"/>
              <w:right w:val="single" w:sz="4" w:space="0" w:color="000000"/>
            </w:tcBorders>
          </w:tcPr>
          <w:p w:rsidR="00752BB2" w:rsidRDefault="00EB364D">
            <w:pPr>
              <w:jc w:val="center"/>
              <w:rPr>
                <w:b/>
                <w:sz w:val="24"/>
                <w:szCs w:val="24"/>
              </w:rPr>
            </w:pPr>
            <w:r>
              <w:rPr>
                <w:b/>
                <w:sz w:val="24"/>
                <w:szCs w:val="24"/>
              </w:rPr>
              <w:t>Наименование тем (разделов) дисциплины</w:t>
            </w:r>
          </w:p>
        </w:tc>
        <w:tc>
          <w:tcPr>
            <w:tcW w:w="5854" w:type="dxa"/>
            <w:tcBorders>
              <w:top w:val="single" w:sz="4" w:space="0" w:color="000000"/>
              <w:left w:val="single" w:sz="4" w:space="0" w:color="000000"/>
              <w:bottom w:val="single" w:sz="4" w:space="0" w:color="000000"/>
              <w:right w:val="single" w:sz="4" w:space="0" w:color="000000"/>
            </w:tcBorders>
          </w:tcPr>
          <w:p w:rsidR="00752BB2" w:rsidRDefault="00EB364D">
            <w:pPr>
              <w:jc w:val="center"/>
              <w:rPr>
                <w:b/>
                <w:sz w:val="24"/>
                <w:szCs w:val="24"/>
              </w:rPr>
            </w:pPr>
            <w:r>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52" w:type="dxa"/>
            <w:tcBorders>
              <w:top w:val="single" w:sz="4" w:space="0" w:color="000000"/>
              <w:left w:val="single" w:sz="4" w:space="0" w:color="000000"/>
              <w:bottom w:val="single" w:sz="4" w:space="0" w:color="000000"/>
              <w:right w:val="single" w:sz="4" w:space="0" w:color="000000"/>
            </w:tcBorders>
          </w:tcPr>
          <w:p w:rsidR="00752BB2" w:rsidRDefault="00EB364D">
            <w:pPr>
              <w:jc w:val="center"/>
              <w:rPr>
                <w:b/>
                <w:sz w:val="24"/>
                <w:szCs w:val="24"/>
              </w:rPr>
            </w:pPr>
            <w:r>
              <w:rPr>
                <w:b/>
                <w:sz w:val="24"/>
                <w:szCs w:val="24"/>
              </w:rPr>
              <w:t>Формы проведения занятий</w:t>
            </w:r>
          </w:p>
        </w:tc>
      </w:tr>
      <w:tr w:rsidR="00752BB2">
        <w:tc>
          <w:tcPr>
            <w:tcW w:w="2090" w:type="dxa"/>
            <w:tcBorders>
              <w:top w:val="single" w:sz="4" w:space="0" w:color="000000"/>
              <w:left w:val="single" w:sz="4" w:space="0" w:color="000000"/>
              <w:bottom w:val="single" w:sz="4" w:space="0" w:color="000000"/>
              <w:right w:val="single" w:sz="4" w:space="0" w:color="000000"/>
            </w:tcBorders>
          </w:tcPr>
          <w:p w:rsidR="00752BB2" w:rsidRDefault="00EB364D">
            <w:pPr>
              <w:rPr>
                <w:sz w:val="28"/>
                <w:szCs w:val="28"/>
              </w:rPr>
            </w:pPr>
            <w:r>
              <w:rPr>
                <w:sz w:val="23"/>
                <w:szCs w:val="23"/>
              </w:rPr>
              <w:t xml:space="preserve">Тема 1. </w:t>
            </w:r>
            <w:r w:rsidR="00E26E2E">
              <w:rPr>
                <w:sz w:val="23"/>
                <w:szCs w:val="23"/>
              </w:rPr>
              <w:t>Содержание управления государственными и муниципальными финансовыми активами</w:t>
            </w:r>
          </w:p>
        </w:tc>
        <w:tc>
          <w:tcPr>
            <w:tcW w:w="5854" w:type="dxa"/>
            <w:tcBorders>
              <w:top w:val="single" w:sz="4" w:space="0" w:color="000000"/>
              <w:left w:val="single" w:sz="4" w:space="0" w:color="000000"/>
              <w:bottom w:val="single" w:sz="4" w:space="0" w:color="000000"/>
              <w:right w:val="single" w:sz="4" w:space="0" w:color="000000"/>
            </w:tcBorders>
          </w:tcPr>
          <w:p w:rsidR="00752BB2" w:rsidRDefault="00EB364D">
            <w:pPr>
              <w:pStyle w:val="af3"/>
              <w:numPr>
                <w:ilvl w:val="0"/>
                <w:numId w:val="3"/>
              </w:numPr>
              <w:tabs>
                <w:tab w:val="left" w:pos="301"/>
              </w:tabs>
              <w:ind w:left="0" w:firstLine="0"/>
              <w:rPr>
                <w:sz w:val="24"/>
                <w:szCs w:val="24"/>
              </w:rPr>
            </w:pPr>
            <w:r>
              <w:rPr>
                <w:sz w:val="24"/>
                <w:szCs w:val="24"/>
              </w:rPr>
              <w:t>Сущность и классификация государственных и муниципальных финансовых активов.</w:t>
            </w:r>
          </w:p>
          <w:p w:rsidR="00752BB2" w:rsidRDefault="00EB364D">
            <w:pPr>
              <w:pStyle w:val="af3"/>
              <w:numPr>
                <w:ilvl w:val="0"/>
                <w:numId w:val="3"/>
              </w:numPr>
              <w:tabs>
                <w:tab w:val="left" w:pos="301"/>
              </w:tabs>
              <w:ind w:left="0" w:firstLine="0"/>
              <w:rPr>
                <w:sz w:val="24"/>
                <w:szCs w:val="24"/>
              </w:rPr>
            </w:pPr>
            <w:r>
              <w:rPr>
                <w:sz w:val="24"/>
                <w:szCs w:val="24"/>
              </w:rPr>
              <w:t>Временно свободные денежные средства бюджетов: источники формирования и назначение.</w:t>
            </w:r>
          </w:p>
          <w:p w:rsidR="00752BB2" w:rsidRDefault="00EB364D">
            <w:pPr>
              <w:pStyle w:val="af3"/>
              <w:numPr>
                <w:ilvl w:val="0"/>
                <w:numId w:val="3"/>
              </w:numPr>
              <w:tabs>
                <w:tab w:val="left" w:pos="301"/>
              </w:tabs>
              <w:ind w:left="0" w:firstLine="0"/>
              <w:rPr>
                <w:sz w:val="24"/>
                <w:szCs w:val="24"/>
              </w:rPr>
            </w:pPr>
            <w:r>
              <w:rPr>
                <w:sz w:val="24"/>
                <w:szCs w:val="24"/>
              </w:rPr>
              <w:t>Финансовые вложения публично-правовых образований и государственных учреждений, их характеристика.</w:t>
            </w:r>
          </w:p>
          <w:p w:rsidR="00752BB2" w:rsidRDefault="00EB364D">
            <w:pPr>
              <w:pStyle w:val="af3"/>
              <w:numPr>
                <w:ilvl w:val="0"/>
                <w:numId w:val="3"/>
              </w:numPr>
              <w:tabs>
                <w:tab w:val="left" w:pos="301"/>
              </w:tabs>
              <w:ind w:left="0" w:firstLine="0"/>
              <w:rPr>
                <w:sz w:val="24"/>
                <w:szCs w:val="24"/>
              </w:rPr>
            </w:pPr>
            <w:r>
              <w:rPr>
                <w:sz w:val="24"/>
                <w:szCs w:val="24"/>
              </w:rPr>
              <w:t>Средства суверенных фондов как особый вид государственных финансовых активов: источники формирования и назначение.</w:t>
            </w:r>
          </w:p>
          <w:p w:rsidR="00752BB2" w:rsidRDefault="00EB364D">
            <w:pPr>
              <w:pStyle w:val="af3"/>
              <w:numPr>
                <w:ilvl w:val="0"/>
                <w:numId w:val="3"/>
              </w:numPr>
              <w:tabs>
                <w:tab w:val="left" w:pos="301"/>
              </w:tabs>
              <w:ind w:left="0" w:firstLine="0"/>
              <w:rPr>
                <w:sz w:val="24"/>
                <w:szCs w:val="24"/>
              </w:rPr>
            </w:pPr>
            <w:r>
              <w:rPr>
                <w:sz w:val="24"/>
                <w:szCs w:val="24"/>
              </w:rPr>
              <w:t>Задолженность по бюджетным кредитам и прочая дебиторская задолженность: причины образования, общая характеристика.</w:t>
            </w:r>
          </w:p>
          <w:p w:rsidR="00752BB2" w:rsidRDefault="00EB364D">
            <w:pPr>
              <w:pStyle w:val="af3"/>
              <w:numPr>
                <w:ilvl w:val="0"/>
                <w:numId w:val="3"/>
              </w:numPr>
              <w:tabs>
                <w:tab w:val="left" w:pos="301"/>
              </w:tabs>
              <w:ind w:left="0" w:firstLine="0"/>
              <w:rPr>
                <w:sz w:val="24"/>
                <w:szCs w:val="24"/>
              </w:rPr>
            </w:pPr>
            <w:r>
              <w:rPr>
                <w:sz w:val="24"/>
                <w:szCs w:val="24"/>
              </w:rPr>
              <w:t>Понятие управления государственными и муниципальными финансовыми активами, субъекты, объекты, содержание управления.</w:t>
            </w:r>
          </w:p>
          <w:p w:rsidR="00752BB2" w:rsidRDefault="00EB364D">
            <w:pPr>
              <w:pStyle w:val="af3"/>
              <w:numPr>
                <w:ilvl w:val="0"/>
                <w:numId w:val="3"/>
              </w:numPr>
              <w:tabs>
                <w:tab w:val="left" w:pos="301"/>
              </w:tabs>
              <w:ind w:left="0" w:firstLine="0"/>
              <w:rPr>
                <w:sz w:val="24"/>
                <w:szCs w:val="24"/>
              </w:rPr>
            </w:pPr>
            <w:r>
              <w:rPr>
                <w:sz w:val="24"/>
                <w:szCs w:val="24"/>
              </w:rPr>
              <w:t>Характеристика целей, задач и принципов управления государственными и муниципальными финансовыми активами.</w:t>
            </w:r>
          </w:p>
          <w:p w:rsidR="00752BB2" w:rsidRDefault="00EB364D">
            <w:pPr>
              <w:pStyle w:val="af3"/>
              <w:numPr>
                <w:ilvl w:val="0"/>
                <w:numId w:val="3"/>
              </w:numPr>
              <w:tabs>
                <w:tab w:val="left" w:pos="301"/>
              </w:tabs>
              <w:ind w:left="0" w:firstLine="0"/>
              <w:rPr>
                <w:sz w:val="24"/>
                <w:szCs w:val="24"/>
              </w:rPr>
            </w:pPr>
            <w:r>
              <w:rPr>
                <w:sz w:val="24"/>
                <w:szCs w:val="24"/>
              </w:rPr>
              <w:t>Характеристика государственных финансовых активов как инструмента реализации денежно-кредитной политики и бюджетной политики.</w:t>
            </w:r>
          </w:p>
          <w:p w:rsidR="00752BB2" w:rsidRDefault="00EB364D">
            <w:pPr>
              <w:pStyle w:val="af3"/>
              <w:numPr>
                <w:ilvl w:val="0"/>
                <w:numId w:val="3"/>
              </w:numPr>
              <w:tabs>
                <w:tab w:val="left" w:pos="301"/>
              </w:tabs>
              <w:ind w:left="0" w:firstLine="0"/>
              <w:rPr>
                <w:sz w:val="24"/>
                <w:szCs w:val="24"/>
              </w:rPr>
            </w:pPr>
            <w:r>
              <w:rPr>
                <w:sz w:val="24"/>
                <w:szCs w:val="24"/>
              </w:rPr>
              <w:t xml:space="preserve"> Финансово-экономические последствия управления государственными (муниципальными) финансовыми активами.</w:t>
            </w:r>
          </w:p>
          <w:p w:rsidR="00752BB2" w:rsidRDefault="00752BB2">
            <w:pPr>
              <w:tabs>
                <w:tab w:val="left" w:pos="301"/>
              </w:tabs>
              <w:rPr>
                <w:sz w:val="24"/>
                <w:szCs w:val="24"/>
              </w:rPr>
            </w:pPr>
          </w:p>
          <w:p w:rsidR="00752BB2" w:rsidRDefault="00EB364D">
            <w:pPr>
              <w:pStyle w:val="Default"/>
              <w:rPr>
                <w:sz w:val="23"/>
                <w:szCs w:val="23"/>
              </w:rPr>
            </w:pPr>
            <w:r>
              <w:rPr>
                <w:sz w:val="23"/>
                <w:szCs w:val="23"/>
              </w:rPr>
              <w:t xml:space="preserve">Рекомендуемые источники: </w:t>
            </w:r>
          </w:p>
          <w:p w:rsidR="00752BB2" w:rsidRDefault="00EB364D">
            <w:pPr>
              <w:pStyle w:val="af"/>
              <w:tabs>
                <w:tab w:val="left" w:pos="45"/>
                <w:tab w:val="left" w:pos="450"/>
              </w:tabs>
              <w:rPr>
                <w:iCs/>
                <w:sz w:val="24"/>
                <w:szCs w:val="24"/>
              </w:rPr>
            </w:pPr>
            <w:r>
              <w:rPr>
                <w:sz w:val="23"/>
                <w:szCs w:val="23"/>
              </w:rPr>
              <w:t>п.8-</w:t>
            </w:r>
            <w:r>
              <w:rPr>
                <w:iCs/>
                <w:sz w:val="24"/>
                <w:szCs w:val="24"/>
              </w:rPr>
              <w:t>А-</w:t>
            </w:r>
            <w:r w:rsidR="00B20334">
              <w:rPr>
                <w:iCs/>
                <w:sz w:val="24"/>
                <w:szCs w:val="24"/>
              </w:rPr>
              <w:t>1-9</w:t>
            </w:r>
            <w:r>
              <w:rPr>
                <w:iCs/>
                <w:sz w:val="24"/>
                <w:szCs w:val="24"/>
              </w:rPr>
              <w:t xml:space="preserve">, </w:t>
            </w:r>
            <w:r>
              <w:rPr>
                <w:sz w:val="23"/>
                <w:szCs w:val="23"/>
              </w:rPr>
              <w:t>п.8-</w:t>
            </w:r>
            <w:r>
              <w:rPr>
                <w:iCs/>
                <w:sz w:val="24"/>
                <w:szCs w:val="24"/>
              </w:rPr>
              <w:t>Б-1-</w:t>
            </w:r>
            <w:r w:rsidR="00B20334">
              <w:rPr>
                <w:iCs/>
                <w:sz w:val="24"/>
                <w:szCs w:val="24"/>
              </w:rPr>
              <w:t>4</w:t>
            </w:r>
            <w:r>
              <w:rPr>
                <w:iCs/>
                <w:sz w:val="24"/>
                <w:szCs w:val="24"/>
              </w:rPr>
              <w:t xml:space="preserve">, </w:t>
            </w:r>
            <w:r>
              <w:rPr>
                <w:sz w:val="23"/>
                <w:szCs w:val="23"/>
              </w:rPr>
              <w:t>п.8-</w:t>
            </w:r>
            <w:r>
              <w:rPr>
                <w:iCs/>
                <w:sz w:val="24"/>
                <w:szCs w:val="24"/>
              </w:rPr>
              <w:t>В-</w:t>
            </w:r>
            <w:r w:rsidR="00B20334">
              <w:rPr>
                <w:iCs/>
                <w:sz w:val="24"/>
                <w:szCs w:val="24"/>
              </w:rPr>
              <w:t>1-8</w:t>
            </w:r>
            <w:r>
              <w:rPr>
                <w:iCs/>
                <w:sz w:val="24"/>
                <w:szCs w:val="24"/>
              </w:rPr>
              <w:t>, п. 9</w:t>
            </w:r>
          </w:p>
        </w:tc>
        <w:tc>
          <w:tcPr>
            <w:tcW w:w="2252" w:type="dxa"/>
            <w:tcBorders>
              <w:top w:val="single" w:sz="4" w:space="0" w:color="000000"/>
              <w:left w:val="single" w:sz="4" w:space="0" w:color="000000"/>
              <w:bottom w:val="single" w:sz="4" w:space="0" w:color="000000"/>
              <w:right w:val="single" w:sz="4" w:space="0" w:color="000000"/>
            </w:tcBorders>
          </w:tcPr>
          <w:p w:rsidR="00752BB2" w:rsidRDefault="00EB364D">
            <w:pPr>
              <w:rPr>
                <w:sz w:val="24"/>
                <w:szCs w:val="24"/>
              </w:rPr>
            </w:pPr>
            <w:r>
              <w:rPr>
                <w:sz w:val="24"/>
                <w:szCs w:val="24"/>
              </w:rPr>
              <w:t>1. Обсуждение вопросов темы</w:t>
            </w:r>
          </w:p>
          <w:p w:rsidR="00752BB2" w:rsidRDefault="00EB364D">
            <w:pPr>
              <w:rPr>
                <w:sz w:val="24"/>
                <w:szCs w:val="24"/>
              </w:rPr>
            </w:pPr>
            <w:r>
              <w:rPr>
                <w:sz w:val="24"/>
                <w:szCs w:val="24"/>
              </w:rPr>
              <w:t>2. Решение тестовых заданий</w:t>
            </w:r>
          </w:p>
          <w:p w:rsidR="00752BB2" w:rsidRDefault="00EB364D">
            <w:pPr>
              <w:rPr>
                <w:sz w:val="24"/>
                <w:szCs w:val="24"/>
              </w:rPr>
            </w:pPr>
            <w:r>
              <w:rPr>
                <w:sz w:val="24"/>
                <w:szCs w:val="24"/>
              </w:rPr>
              <w:t>3. Обсуждение результатов самостоятельной работы в форме дискуссии.</w:t>
            </w:r>
          </w:p>
        </w:tc>
      </w:tr>
      <w:tr w:rsidR="00752BB2">
        <w:tc>
          <w:tcPr>
            <w:tcW w:w="2090" w:type="dxa"/>
            <w:tcBorders>
              <w:top w:val="single" w:sz="4" w:space="0" w:color="000000"/>
              <w:left w:val="single" w:sz="4" w:space="0" w:color="000000"/>
              <w:bottom w:val="single" w:sz="4" w:space="0" w:color="000000"/>
              <w:right w:val="single" w:sz="4" w:space="0" w:color="000000"/>
            </w:tcBorders>
          </w:tcPr>
          <w:p w:rsidR="00752BB2" w:rsidRDefault="00EB364D">
            <w:pPr>
              <w:rPr>
                <w:sz w:val="28"/>
                <w:szCs w:val="28"/>
              </w:rPr>
            </w:pPr>
            <w:r>
              <w:rPr>
                <w:sz w:val="23"/>
                <w:szCs w:val="23"/>
              </w:rPr>
              <w:t xml:space="preserve">Тема 2. Организационные и правовые основы управления государственными и муниципальными </w:t>
            </w:r>
            <w:r w:rsidR="00E26E2E">
              <w:rPr>
                <w:sz w:val="23"/>
                <w:szCs w:val="23"/>
              </w:rPr>
              <w:t xml:space="preserve">финансовыми </w:t>
            </w:r>
            <w:r>
              <w:rPr>
                <w:sz w:val="23"/>
                <w:szCs w:val="23"/>
              </w:rPr>
              <w:lastRenderedPageBreak/>
              <w:t>активами</w:t>
            </w:r>
          </w:p>
        </w:tc>
        <w:tc>
          <w:tcPr>
            <w:tcW w:w="5854" w:type="dxa"/>
            <w:tcBorders>
              <w:top w:val="single" w:sz="4" w:space="0" w:color="000000"/>
              <w:left w:val="single" w:sz="4" w:space="0" w:color="000000"/>
              <w:bottom w:val="single" w:sz="4" w:space="0" w:color="000000"/>
              <w:right w:val="single" w:sz="4" w:space="0" w:color="000000"/>
            </w:tcBorders>
          </w:tcPr>
          <w:p w:rsidR="00752BB2" w:rsidRDefault="00EB364D">
            <w:pPr>
              <w:rPr>
                <w:sz w:val="24"/>
                <w:szCs w:val="24"/>
              </w:rPr>
            </w:pPr>
            <w:r>
              <w:rPr>
                <w:sz w:val="24"/>
                <w:szCs w:val="24"/>
              </w:rPr>
              <w:lastRenderedPageBreak/>
              <w:t>1. Нормативные правовые акты в области управления государственными (муниципальными) финансовыми активами как составляющие гражданского и финансового права.</w:t>
            </w:r>
          </w:p>
          <w:p w:rsidR="00752BB2" w:rsidRDefault="00EB364D">
            <w:pPr>
              <w:rPr>
                <w:sz w:val="24"/>
                <w:szCs w:val="24"/>
              </w:rPr>
            </w:pPr>
            <w:r>
              <w:rPr>
                <w:sz w:val="24"/>
                <w:szCs w:val="24"/>
              </w:rPr>
              <w:t>2. Вопросы управления государственными (муниципальными) финансовыми активами, регламентированные Гражданским кодексом РФ.</w:t>
            </w:r>
          </w:p>
          <w:p w:rsidR="00752BB2" w:rsidRDefault="00EB364D">
            <w:pPr>
              <w:rPr>
                <w:sz w:val="24"/>
                <w:szCs w:val="24"/>
              </w:rPr>
            </w:pPr>
            <w:r>
              <w:rPr>
                <w:sz w:val="24"/>
                <w:szCs w:val="24"/>
              </w:rPr>
              <w:t xml:space="preserve">3. Вопросы управления государственными </w:t>
            </w:r>
            <w:r>
              <w:rPr>
                <w:sz w:val="24"/>
                <w:szCs w:val="24"/>
              </w:rPr>
              <w:lastRenderedPageBreak/>
              <w:t>(муниципальными) финансовыми активами, регламентированные Бюджетным кодексом РФ.</w:t>
            </w:r>
          </w:p>
          <w:p w:rsidR="00752BB2" w:rsidRDefault="00EB364D">
            <w:pPr>
              <w:rPr>
                <w:sz w:val="24"/>
                <w:szCs w:val="24"/>
              </w:rPr>
            </w:pPr>
            <w:r>
              <w:rPr>
                <w:sz w:val="24"/>
                <w:szCs w:val="24"/>
              </w:rPr>
              <w:t>4. Вопросы управления государственными (муниципальными) финансовыми активами, регламентированные федеральными законами и подзаконными нормативными правовыми актами Президента РФ и Правительства РФ.</w:t>
            </w:r>
          </w:p>
          <w:p w:rsidR="00752BB2" w:rsidRDefault="00EB364D">
            <w:pPr>
              <w:rPr>
                <w:sz w:val="24"/>
                <w:szCs w:val="24"/>
              </w:rPr>
            </w:pPr>
            <w:r>
              <w:rPr>
                <w:sz w:val="24"/>
                <w:szCs w:val="24"/>
              </w:rPr>
              <w:t>5. Вопросы управления государственными (муниципальными) финансовыми активами, регламентированные законами и подзаконными нормативными правовыми актами субъектов РФ и органов местного самоуправления.</w:t>
            </w:r>
          </w:p>
          <w:p w:rsidR="00752BB2" w:rsidRDefault="00EB364D">
            <w:pPr>
              <w:rPr>
                <w:sz w:val="24"/>
                <w:szCs w:val="24"/>
              </w:rPr>
            </w:pPr>
            <w:r>
              <w:rPr>
                <w:sz w:val="24"/>
                <w:szCs w:val="24"/>
              </w:rPr>
              <w:t>6. Характеристика нормативных правовых актов Минфина России, Федерального казначейства, банка России, ГК ВЭБ.РФ в сфере управления государственными финансовыми активами.</w:t>
            </w:r>
          </w:p>
          <w:p w:rsidR="00752BB2" w:rsidRDefault="00EB364D">
            <w:pPr>
              <w:rPr>
                <w:sz w:val="24"/>
                <w:szCs w:val="24"/>
              </w:rPr>
            </w:pPr>
            <w:r>
              <w:rPr>
                <w:sz w:val="24"/>
                <w:szCs w:val="24"/>
              </w:rPr>
              <w:t>7. Состав органов управления государственными (муниципальными) финансовыми активами на федеральном, региональном и местном уровне.</w:t>
            </w:r>
          </w:p>
          <w:p w:rsidR="00752BB2" w:rsidRDefault="00EB364D">
            <w:pPr>
              <w:rPr>
                <w:sz w:val="24"/>
                <w:szCs w:val="24"/>
              </w:rPr>
            </w:pPr>
            <w:r>
              <w:rPr>
                <w:sz w:val="24"/>
                <w:szCs w:val="24"/>
              </w:rPr>
              <w:t>8. Характеристика полномочий Минфина России по управлению отдельными видами государственных финансовых активов РФ, его взаимодействие с Банком России.</w:t>
            </w:r>
          </w:p>
          <w:p w:rsidR="00752BB2" w:rsidRDefault="00EB364D">
            <w:pPr>
              <w:rPr>
                <w:sz w:val="24"/>
                <w:szCs w:val="24"/>
              </w:rPr>
            </w:pPr>
            <w:r>
              <w:rPr>
                <w:sz w:val="24"/>
                <w:szCs w:val="24"/>
              </w:rPr>
              <w:t>9. Характеристика полномочий Федерального казначейства по управлению государственными финансовыми активами РФ.</w:t>
            </w:r>
          </w:p>
          <w:p w:rsidR="00752BB2" w:rsidRDefault="00EB364D">
            <w:pPr>
              <w:rPr>
                <w:sz w:val="24"/>
                <w:szCs w:val="24"/>
              </w:rPr>
            </w:pPr>
            <w:r>
              <w:rPr>
                <w:sz w:val="24"/>
                <w:szCs w:val="24"/>
              </w:rPr>
              <w:t>10. Характеристика полномочий ГК ВЭБ.РФ по управлению отдельными видами государственных финансовых активов РФ, ее взаимодействие с Минфином России.</w:t>
            </w:r>
          </w:p>
          <w:p w:rsidR="00752BB2" w:rsidRDefault="00EB364D">
            <w:pPr>
              <w:rPr>
                <w:sz w:val="24"/>
                <w:szCs w:val="24"/>
              </w:rPr>
            </w:pPr>
            <w:r>
              <w:rPr>
                <w:sz w:val="24"/>
                <w:szCs w:val="24"/>
              </w:rPr>
              <w:t>11. Характеристика полномочий финансовых органов субъектов РФ и муниципальных образований по управлению государственными (муниципальными) финансовыми активами.</w:t>
            </w:r>
          </w:p>
          <w:p w:rsidR="00752BB2" w:rsidRDefault="00EB364D">
            <w:pPr>
              <w:rPr>
                <w:sz w:val="24"/>
                <w:szCs w:val="24"/>
              </w:rPr>
            </w:pPr>
            <w:r>
              <w:rPr>
                <w:sz w:val="24"/>
                <w:szCs w:val="24"/>
              </w:rPr>
              <w:t xml:space="preserve">12. Распределение полномочий между государственными исполнительными и исполнительными органами власти по внесению изменений в утвержденные показатели, характеризующие движение государственных финансовых активов. </w:t>
            </w:r>
          </w:p>
          <w:p w:rsidR="00752BB2" w:rsidRDefault="00752BB2">
            <w:pPr>
              <w:rPr>
                <w:sz w:val="24"/>
                <w:szCs w:val="24"/>
              </w:rPr>
            </w:pPr>
          </w:p>
          <w:p w:rsidR="00752BB2" w:rsidRDefault="00EB364D">
            <w:pPr>
              <w:pStyle w:val="Default"/>
              <w:rPr>
                <w:sz w:val="23"/>
                <w:szCs w:val="23"/>
              </w:rPr>
            </w:pPr>
            <w:r>
              <w:rPr>
                <w:sz w:val="23"/>
                <w:szCs w:val="23"/>
              </w:rPr>
              <w:t xml:space="preserve">Рекомендуемые источники: </w:t>
            </w:r>
          </w:p>
          <w:p w:rsidR="00752BB2" w:rsidRDefault="00EB364D">
            <w:pPr>
              <w:pStyle w:val="af"/>
              <w:tabs>
                <w:tab w:val="left" w:pos="45"/>
                <w:tab w:val="left" w:pos="450"/>
              </w:tabs>
              <w:rPr>
                <w:iCs/>
                <w:sz w:val="24"/>
                <w:szCs w:val="24"/>
              </w:rPr>
            </w:pPr>
            <w:r>
              <w:rPr>
                <w:sz w:val="23"/>
                <w:szCs w:val="23"/>
              </w:rPr>
              <w:t>п</w:t>
            </w:r>
            <w:r w:rsidR="00B20334">
              <w:rPr>
                <w:sz w:val="23"/>
                <w:szCs w:val="23"/>
              </w:rPr>
              <w:t xml:space="preserve"> п.8-</w:t>
            </w:r>
            <w:r w:rsidR="00B20334">
              <w:rPr>
                <w:iCs/>
                <w:sz w:val="24"/>
                <w:szCs w:val="24"/>
              </w:rPr>
              <w:t xml:space="preserve">А-1-9, </w:t>
            </w:r>
            <w:r w:rsidR="00B20334">
              <w:rPr>
                <w:sz w:val="23"/>
                <w:szCs w:val="23"/>
              </w:rPr>
              <w:t>п.8-</w:t>
            </w:r>
            <w:r w:rsidR="00B20334">
              <w:rPr>
                <w:iCs/>
                <w:sz w:val="24"/>
                <w:szCs w:val="24"/>
              </w:rPr>
              <w:t xml:space="preserve">Б-1-4, </w:t>
            </w:r>
            <w:r w:rsidR="00B20334">
              <w:rPr>
                <w:sz w:val="23"/>
                <w:szCs w:val="23"/>
              </w:rPr>
              <w:t>п.8-</w:t>
            </w:r>
            <w:r w:rsidR="00B20334">
              <w:rPr>
                <w:iCs/>
                <w:sz w:val="24"/>
                <w:szCs w:val="24"/>
              </w:rPr>
              <w:t>В-1-8, п. 9</w:t>
            </w:r>
          </w:p>
        </w:tc>
        <w:tc>
          <w:tcPr>
            <w:tcW w:w="2252" w:type="dxa"/>
            <w:tcBorders>
              <w:top w:val="single" w:sz="4" w:space="0" w:color="000000"/>
              <w:left w:val="single" w:sz="4" w:space="0" w:color="000000"/>
              <w:bottom w:val="single" w:sz="4" w:space="0" w:color="000000"/>
              <w:right w:val="single" w:sz="4" w:space="0" w:color="000000"/>
            </w:tcBorders>
          </w:tcPr>
          <w:p w:rsidR="00752BB2" w:rsidRDefault="00EB364D">
            <w:pPr>
              <w:rPr>
                <w:sz w:val="24"/>
                <w:szCs w:val="24"/>
              </w:rPr>
            </w:pPr>
            <w:r>
              <w:rPr>
                <w:sz w:val="24"/>
                <w:szCs w:val="24"/>
              </w:rPr>
              <w:lastRenderedPageBreak/>
              <w:t>1. Обсуждение вопросов темы</w:t>
            </w:r>
          </w:p>
          <w:p w:rsidR="00752BB2" w:rsidRDefault="00EB364D">
            <w:pPr>
              <w:rPr>
                <w:sz w:val="24"/>
                <w:szCs w:val="24"/>
              </w:rPr>
            </w:pPr>
            <w:r>
              <w:rPr>
                <w:sz w:val="24"/>
                <w:szCs w:val="24"/>
              </w:rPr>
              <w:t>2. Решение тестовых заданий.</w:t>
            </w:r>
          </w:p>
          <w:p w:rsidR="00752BB2" w:rsidRDefault="00EB364D">
            <w:pPr>
              <w:rPr>
                <w:sz w:val="24"/>
                <w:szCs w:val="24"/>
              </w:rPr>
            </w:pPr>
            <w:r>
              <w:rPr>
                <w:sz w:val="24"/>
                <w:szCs w:val="24"/>
              </w:rPr>
              <w:t xml:space="preserve">3. Обсуждение результатов самостоятельной работы в форме </w:t>
            </w:r>
            <w:r>
              <w:rPr>
                <w:sz w:val="24"/>
                <w:szCs w:val="24"/>
              </w:rPr>
              <w:lastRenderedPageBreak/>
              <w:t>дискуссии.</w:t>
            </w:r>
          </w:p>
          <w:p w:rsidR="00752BB2" w:rsidRDefault="00EB364D">
            <w:pPr>
              <w:rPr>
                <w:sz w:val="24"/>
                <w:szCs w:val="24"/>
              </w:rPr>
            </w:pPr>
            <w:r>
              <w:rPr>
                <w:sz w:val="24"/>
                <w:szCs w:val="24"/>
              </w:rPr>
              <w:t>4. Решение ситуационных задач.</w:t>
            </w:r>
          </w:p>
        </w:tc>
      </w:tr>
      <w:tr w:rsidR="00752BB2">
        <w:tc>
          <w:tcPr>
            <w:tcW w:w="2090" w:type="dxa"/>
            <w:tcBorders>
              <w:top w:val="single" w:sz="4" w:space="0" w:color="000000"/>
              <w:left w:val="single" w:sz="4" w:space="0" w:color="000000"/>
              <w:bottom w:val="single" w:sz="4" w:space="0" w:color="000000"/>
              <w:right w:val="single" w:sz="4" w:space="0" w:color="000000"/>
            </w:tcBorders>
          </w:tcPr>
          <w:p w:rsidR="00752BB2" w:rsidRDefault="00EB364D">
            <w:pPr>
              <w:rPr>
                <w:sz w:val="28"/>
                <w:szCs w:val="28"/>
              </w:rPr>
            </w:pPr>
            <w:r>
              <w:rPr>
                <w:sz w:val="23"/>
                <w:szCs w:val="23"/>
              </w:rPr>
              <w:lastRenderedPageBreak/>
              <w:t>Тема 3. Управление дебиторской задолженностью в результате выдачи различных типов государственных (муниципальных) кредитов</w:t>
            </w:r>
          </w:p>
        </w:tc>
        <w:tc>
          <w:tcPr>
            <w:tcW w:w="5854" w:type="dxa"/>
            <w:tcBorders>
              <w:top w:val="single" w:sz="4" w:space="0" w:color="000000"/>
              <w:left w:val="single" w:sz="4" w:space="0" w:color="000000"/>
              <w:bottom w:val="single" w:sz="4" w:space="0" w:color="000000"/>
              <w:right w:val="single" w:sz="4" w:space="0" w:color="000000"/>
            </w:tcBorders>
          </w:tcPr>
          <w:p w:rsidR="00752BB2" w:rsidRDefault="00EB364D">
            <w:pPr>
              <w:jc w:val="both"/>
              <w:rPr>
                <w:sz w:val="24"/>
                <w:szCs w:val="24"/>
              </w:rPr>
            </w:pPr>
            <w:r>
              <w:rPr>
                <w:sz w:val="24"/>
                <w:szCs w:val="24"/>
              </w:rPr>
              <w:t xml:space="preserve">1.Виды бюджетных кредитов, их характеристика. </w:t>
            </w:r>
          </w:p>
          <w:p w:rsidR="00752BB2" w:rsidRDefault="00EB364D">
            <w:pPr>
              <w:jc w:val="both"/>
              <w:rPr>
                <w:sz w:val="24"/>
                <w:szCs w:val="24"/>
              </w:rPr>
            </w:pPr>
            <w:r>
              <w:rPr>
                <w:sz w:val="24"/>
                <w:szCs w:val="24"/>
              </w:rPr>
              <w:t>2. Нормативное правовое обеспечение, условия предоставления, использования и порядка возврата бюджетных кредитов из федерального бюджет на пополнение остатка средств на счетах, предоставленных бюджетам субъектов Российской Федерации и местным бюджетам.</w:t>
            </w:r>
          </w:p>
          <w:p w:rsidR="00752BB2" w:rsidRDefault="00EB364D">
            <w:pPr>
              <w:jc w:val="both"/>
              <w:rPr>
                <w:sz w:val="24"/>
                <w:szCs w:val="24"/>
              </w:rPr>
            </w:pPr>
            <w:r>
              <w:rPr>
                <w:sz w:val="24"/>
                <w:szCs w:val="24"/>
              </w:rPr>
              <w:t xml:space="preserve">3. Источники, регламентация оснований условий предоставления, использования и порядка возврата </w:t>
            </w:r>
            <w:r>
              <w:rPr>
                <w:sz w:val="24"/>
                <w:szCs w:val="24"/>
              </w:rPr>
              <w:lastRenderedPageBreak/>
              <w:t>бюджетных кредитов субъектам Российской Федерации для погашения их долговых обязательств по рыночным заимствованиям.</w:t>
            </w:r>
          </w:p>
          <w:p w:rsidR="00752BB2" w:rsidRDefault="00EB364D">
            <w:pPr>
              <w:jc w:val="both"/>
              <w:rPr>
                <w:sz w:val="24"/>
                <w:szCs w:val="24"/>
              </w:rPr>
            </w:pPr>
            <w:r>
              <w:rPr>
                <w:sz w:val="24"/>
                <w:szCs w:val="24"/>
              </w:rPr>
              <w:t>4. Нормативное правовое обеспечение, условия предоставления, использования и порядка возврата бюджетных кредитов, полученных из федерального бюджета на финансовое обеспечение реализации инфраструктурных проектов.</w:t>
            </w:r>
          </w:p>
          <w:p w:rsidR="00752BB2" w:rsidRDefault="00EB364D">
            <w:pPr>
              <w:jc w:val="both"/>
              <w:rPr>
                <w:sz w:val="24"/>
                <w:szCs w:val="24"/>
              </w:rPr>
            </w:pPr>
            <w:r>
              <w:rPr>
                <w:b/>
                <w:sz w:val="24"/>
                <w:szCs w:val="24"/>
              </w:rPr>
              <w:t xml:space="preserve">5. </w:t>
            </w:r>
            <w:r>
              <w:rPr>
                <w:sz w:val="24"/>
                <w:szCs w:val="24"/>
              </w:rPr>
              <w:t>Особенности управления государственными внешними долговыми требованиями.</w:t>
            </w:r>
          </w:p>
          <w:p w:rsidR="00752BB2" w:rsidRDefault="00EB364D">
            <w:pPr>
              <w:jc w:val="both"/>
              <w:rPr>
                <w:sz w:val="24"/>
                <w:szCs w:val="24"/>
              </w:rPr>
            </w:pPr>
            <w:r>
              <w:rPr>
                <w:sz w:val="24"/>
                <w:szCs w:val="24"/>
              </w:rPr>
              <w:t xml:space="preserve">6. Программа предоставления государственных финансовых и государственных экспортных кредитов. </w:t>
            </w:r>
          </w:p>
          <w:p w:rsidR="00752BB2" w:rsidRDefault="00EB364D">
            <w:pPr>
              <w:jc w:val="both"/>
              <w:rPr>
                <w:sz w:val="24"/>
                <w:szCs w:val="24"/>
              </w:rPr>
            </w:pPr>
            <w:r>
              <w:rPr>
                <w:sz w:val="24"/>
                <w:szCs w:val="24"/>
              </w:rPr>
              <w:t>7. Методы управления внешними долговыми требованиями. Проблема возвратности внешних долговых требований по бюджетным кредитам, предоставляемым иностранным заемщикам.</w:t>
            </w:r>
          </w:p>
          <w:p w:rsidR="00752BB2" w:rsidRDefault="00752BB2">
            <w:pPr>
              <w:rPr>
                <w:sz w:val="28"/>
                <w:szCs w:val="28"/>
              </w:rPr>
            </w:pPr>
          </w:p>
          <w:p w:rsidR="00752BB2" w:rsidRDefault="00EB364D">
            <w:pPr>
              <w:pStyle w:val="Default"/>
              <w:rPr>
                <w:sz w:val="23"/>
                <w:szCs w:val="23"/>
              </w:rPr>
            </w:pPr>
            <w:r>
              <w:rPr>
                <w:sz w:val="23"/>
                <w:szCs w:val="23"/>
              </w:rPr>
              <w:t xml:space="preserve">Рекомендуемые источники: </w:t>
            </w:r>
          </w:p>
          <w:p w:rsidR="00752BB2" w:rsidRDefault="00B20334">
            <w:pPr>
              <w:pStyle w:val="af"/>
              <w:tabs>
                <w:tab w:val="left" w:pos="45"/>
                <w:tab w:val="left" w:pos="450"/>
              </w:tabs>
              <w:rPr>
                <w:iCs/>
                <w:sz w:val="24"/>
                <w:szCs w:val="24"/>
              </w:rPr>
            </w:pPr>
            <w:r>
              <w:rPr>
                <w:sz w:val="23"/>
                <w:szCs w:val="23"/>
              </w:rPr>
              <w:t>п.8-</w:t>
            </w:r>
            <w:r>
              <w:rPr>
                <w:iCs/>
                <w:sz w:val="24"/>
                <w:szCs w:val="24"/>
              </w:rPr>
              <w:t xml:space="preserve">А-1-9, </w:t>
            </w:r>
            <w:r>
              <w:rPr>
                <w:sz w:val="23"/>
                <w:szCs w:val="23"/>
              </w:rPr>
              <w:t>п.8-</w:t>
            </w:r>
            <w:r>
              <w:rPr>
                <w:iCs/>
                <w:sz w:val="24"/>
                <w:szCs w:val="24"/>
              </w:rPr>
              <w:t xml:space="preserve">Б-1-4, </w:t>
            </w:r>
            <w:r>
              <w:rPr>
                <w:sz w:val="23"/>
                <w:szCs w:val="23"/>
              </w:rPr>
              <w:t>п.8-</w:t>
            </w:r>
            <w:r>
              <w:rPr>
                <w:iCs/>
                <w:sz w:val="24"/>
                <w:szCs w:val="24"/>
              </w:rPr>
              <w:t>В-1-8, п. 9</w:t>
            </w:r>
          </w:p>
        </w:tc>
        <w:tc>
          <w:tcPr>
            <w:tcW w:w="2252" w:type="dxa"/>
            <w:tcBorders>
              <w:top w:val="single" w:sz="4" w:space="0" w:color="000000"/>
              <w:left w:val="single" w:sz="4" w:space="0" w:color="000000"/>
              <w:bottom w:val="single" w:sz="4" w:space="0" w:color="000000"/>
              <w:right w:val="single" w:sz="4" w:space="0" w:color="000000"/>
            </w:tcBorders>
          </w:tcPr>
          <w:p w:rsidR="00752BB2" w:rsidRDefault="00EB364D">
            <w:pPr>
              <w:rPr>
                <w:sz w:val="24"/>
                <w:szCs w:val="24"/>
              </w:rPr>
            </w:pPr>
            <w:r>
              <w:rPr>
                <w:sz w:val="24"/>
                <w:szCs w:val="24"/>
              </w:rPr>
              <w:lastRenderedPageBreak/>
              <w:t>1. Обсуждение вопросов темы</w:t>
            </w:r>
          </w:p>
          <w:p w:rsidR="00752BB2" w:rsidRDefault="00EB364D">
            <w:pPr>
              <w:rPr>
                <w:sz w:val="24"/>
                <w:szCs w:val="24"/>
              </w:rPr>
            </w:pPr>
            <w:r>
              <w:rPr>
                <w:sz w:val="24"/>
                <w:szCs w:val="24"/>
              </w:rPr>
              <w:t>2. Решение тестовых заданий</w:t>
            </w:r>
          </w:p>
          <w:p w:rsidR="00752BB2" w:rsidRDefault="00EB364D">
            <w:pPr>
              <w:rPr>
                <w:sz w:val="24"/>
                <w:szCs w:val="24"/>
              </w:rPr>
            </w:pPr>
            <w:r>
              <w:rPr>
                <w:sz w:val="24"/>
                <w:szCs w:val="24"/>
              </w:rPr>
              <w:t>3. Обсуждение результатов самостоятельной работы в форме дискуссии.</w:t>
            </w:r>
          </w:p>
          <w:p w:rsidR="00752BB2" w:rsidRDefault="00EB364D">
            <w:pPr>
              <w:rPr>
                <w:sz w:val="24"/>
                <w:szCs w:val="24"/>
              </w:rPr>
            </w:pPr>
            <w:r>
              <w:rPr>
                <w:sz w:val="24"/>
                <w:szCs w:val="24"/>
              </w:rPr>
              <w:lastRenderedPageBreak/>
              <w:t>4. Решение ситуационных задач.</w:t>
            </w:r>
          </w:p>
        </w:tc>
      </w:tr>
      <w:tr w:rsidR="00752BB2">
        <w:tc>
          <w:tcPr>
            <w:tcW w:w="2090" w:type="dxa"/>
            <w:tcBorders>
              <w:top w:val="single" w:sz="4" w:space="0" w:color="000000"/>
              <w:left w:val="single" w:sz="4" w:space="0" w:color="000000"/>
              <w:bottom w:val="single" w:sz="4" w:space="0" w:color="000000"/>
              <w:right w:val="single" w:sz="4" w:space="0" w:color="000000"/>
            </w:tcBorders>
          </w:tcPr>
          <w:p w:rsidR="00752BB2" w:rsidRDefault="00EB364D">
            <w:pPr>
              <w:rPr>
                <w:sz w:val="28"/>
                <w:szCs w:val="28"/>
              </w:rPr>
            </w:pPr>
            <w:r>
              <w:rPr>
                <w:sz w:val="23"/>
                <w:szCs w:val="23"/>
              </w:rPr>
              <w:lastRenderedPageBreak/>
              <w:t xml:space="preserve">Тема </w:t>
            </w:r>
            <w:r>
              <w:rPr>
                <w:sz w:val="23"/>
                <w:szCs w:val="23"/>
                <w:lang w:val="en-US"/>
              </w:rPr>
              <w:t>4</w:t>
            </w:r>
            <w:r>
              <w:rPr>
                <w:sz w:val="23"/>
                <w:szCs w:val="23"/>
              </w:rPr>
              <w:t>. Управление суверенными фондами</w:t>
            </w:r>
          </w:p>
        </w:tc>
        <w:tc>
          <w:tcPr>
            <w:tcW w:w="5854" w:type="dxa"/>
            <w:tcBorders>
              <w:top w:val="single" w:sz="4" w:space="0" w:color="000000"/>
              <w:left w:val="single" w:sz="4" w:space="0" w:color="000000"/>
              <w:bottom w:val="single" w:sz="4" w:space="0" w:color="000000"/>
              <w:right w:val="single" w:sz="4" w:space="0" w:color="000000"/>
            </w:tcBorders>
          </w:tcPr>
          <w:p w:rsidR="00752BB2" w:rsidRDefault="00EB364D">
            <w:pPr>
              <w:keepNext/>
              <w:jc w:val="both"/>
              <w:rPr>
                <w:sz w:val="24"/>
                <w:szCs w:val="24"/>
              </w:rPr>
            </w:pPr>
            <w:r>
              <w:rPr>
                <w:sz w:val="28"/>
                <w:szCs w:val="28"/>
              </w:rPr>
              <w:t xml:space="preserve">1. </w:t>
            </w:r>
            <w:r>
              <w:rPr>
                <w:sz w:val="24"/>
                <w:szCs w:val="24"/>
              </w:rPr>
              <w:t>Содержание и принципы управления суверенными фондами.</w:t>
            </w:r>
          </w:p>
          <w:p w:rsidR="00752BB2" w:rsidRDefault="00EB364D">
            <w:pPr>
              <w:rPr>
                <w:sz w:val="24"/>
                <w:szCs w:val="24"/>
              </w:rPr>
            </w:pPr>
            <w:r>
              <w:rPr>
                <w:sz w:val="24"/>
                <w:szCs w:val="24"/>
              </w:rPr>
              <w:t>2. Характеристика моделей управления суверенными фондами.</w:t>
            </w:r>
          </w:p>
          <w:p w:rsidR="00752BB2" w:rsidRDefault="00EB364D">
            <w:pPr>
              <w:rPr>
                <w:sz w:val="24"/>
                <w:szCs w:val="24"/>
              </w:rPr>
            </w:pPr>
            <w:r>
              <w:rPr>
                <w:sz w:val="24"/>
                <w:szCs w:val="24"/>
              </w:rPr>
              <w:t>3. Преимущества и слабые стороны управления суверенными фондами при привлечении государственных управляющих структур и частных структур к управлению.</w:t>
            </w:r>
          </w:p>
          <w:p w:rsidR="00752BB2" w:rsidRDefault="00EB364D">
            <w:pPr>
              <w:rPr>
                <w:sz w:val="24"/>
                <w:szCs w:val="24"/>
              </w:rPr>
            </w:pPr>
            <w:r>
              <w:rPr>
                <w:sz w:val="24"/>
                <w:szCs w:val="24"/>
              </w:rPr>
              <w:t>4. Характеристика структуры управления суверенными фондом.</w:t>
            </w:r>
          </w:p>
          <w:p w:rsidR="00752BB2" w:rsidRDefault="00EB364D">
            <w:pPr>
              <w:rPr>
                <w:sz w:val="24"/>
                <w:szCs w:val="24"/>
              </w:rPr>
            </w:pPr>
            <w:r>
              <w:rPr>
                <w:sz w:val="24"/>
                <w:szCs w:val="24"/>
              </w:rPr>
              <w:t>5. Полномочия учредителя, стратегического управляющего, оперативного управляющего, консультативных структур в управлении суверенным фондом.</w:t>
            </w:r>
          </w:p>
          <w:p w:rsidR="00752BB2" w:rsidRDefault="00EB364D">
            <w:pPr>
              <w:rPr>
                <w:sz w:val="24"/>
                <w:szCs w:val="24"/>
              </w:rPr>
            </w:pPr>
            <w:r>
              <w:rPr>
                <w:sz w:val="24"/>
                <w:szCs w:val="24"/>
              </w:rPr>
              <w:t xml:space="preserve">6. Характеристика состава рисков управления суверенным фондом, инструменты их минимизации. </w:t>
            </w:r>
          </w:p>
          <w:p w:rsidR="00752BB2" w:rsidRDefault="00EB364D">
            <w:pPr>
              <w:rPr>
                <w:sz w:val="24"/>
                <w:szCs w:val="24"/>
              </w:rPr>
            </w:pPr>
            <w:r>
              <w:rPr>
                <w:sz w:val="24"/>
                <w:szCs w:val="24"/>
              </w:rPr>
              <w:t>7. Характеристика модели управления средствами Фонда национального благосостояния.</w:t>
            </w:r>
          </w:p>
          <w:p w:rsidR="00752BB2" w:rsidRDefault="00EB364D">
            <w:pPr>
              <w:rPr>
                <w:sz w:val="24"/>
                <w:szCs w:val="24"/>
              </w:rPr>
            </w:pPr>
            <w:r>
              <w:rPr>
                <w:sz w:val="24"/>
                <w:szCs w:val="24"/>
              </w:rPr>
              <w:t>8. Полномочия Минфина России, Банка России, ГК ВЭБ.РФ, уполномоченных коммерческих банков, УК РФПИ в управлении средствами Фонда национального благосостояния.</w:t>
            </w:r>
          </w:p>
          <w:p w:rsidR="00752BB2" w:rsidRDefault="00EB364D">
            <w:pPr>
              <w:rPr>
                <w:sz w:val="24"/>
                <w:szCs w:val="24"/>
              </w:rPr>
            </w:pPr>
            <w:r>
              <w:rPr>
                <w:sz w:val="24"/>
                <w:szCs w:val="24"/>
              </w:rPr>
              <w:t>9. Правовая регламентация нормативной валютной структуры, нормативных долей разрешенных финансовых активов, нормативных сроков минимального и максимального размещения средств ФНБ.</w:t>
            </w:r>
          </w:p>
          <w:p w:rsidR="00752BB2" w:rsidRDefault="00EB364D">
            <w:pPr>
              <w:rPr>
                <w:sz w:val="24"/>
                <w:szCs w:val="24"/>
              </w:rPr>
            </w:pPr>
            <w:r>
              <w:rPr>
                <w:sz w:val="24"/>
                <w:szCs w:val="24"/>
              </w:rPr>
              <w:t>10. Проблемы в управлении средствами Фонда национального благосостояния под влиянием макроэкономических и геополитических шоков.</w:t>
            </w:r>
          </w:p>
          <w:p w:rsidR="00752BB2" w:rsidRDefault="00EB364D">
            <w:pPr>
              <w:rPr>
                <w:sz w:val="24"/>
                <w:szCs w:val="24"/>
              </w:rPr>
            </w:pPr>
            <w:r>
              <w:rPr>
                <w:sz w:val="24"/>
                <w:szCs w:val="24"/>
              </w:rPr>
              <w:t>11. Характеристика модели управления средствами Российского фонда прямых инвестиций.</w:t>
            </w:r>
          </w:p>
          <w:p w:rsidR="00752BB2" w:rsidRDefault="00EB364D">
            <w:pPr>
              <w:rPr>
                <w:sz w:val="24"/>
                <w:szCs w:val="24"/>
              </w:rPr>
            </w:pPr>
            <w:r>
              <w:rPr>
                <w:sz w:val="24"/>
                <w:szCs w:val="24"/>
              </w:rPr>
              <w:lastRenderedPageBreak/>
              <w:t>12. Понятие и критерии эффективности управления суверенным фондом А) стабилизационного типа; Б) как института развития.</w:t>
            </w:r>
          </w:p>
          <w:p w:rsidR="00752BB2" w:rsidRDefault="00752BB2">
            <w:pPr>
              <w:pStyle w:val="Default"/>
              <w:rPr>
                <w:sz w:val="23"/>
                <w:szCs w:val="23"/>
              </w:rPr>
            </w:pPr>
          </w:p>
          <w:p w:rsidR="00752BB2" w:rsidRDefault="00EB364D">
            <w:pPr>
              <w:pStyle w:val="Default"/>
              <w:rPr>
                <w:sz w:val="23"/>
                <w:szCs w:val="23"/>
              </w:rPr>
            </w:pPr>
            <w:r>
              <w:rPr>
                <w:sz w:val="23"/>
                <w:szCs w:val="23"/>
              </w:rPr>
              <w:t xml:space="preserve">Рекомендуемые источники: </w:t>
            </w:r>
          </w:p>
          <w:p w:rsidR="00752BB2" w:rsidRDefault="00B20334">
            <w:pPr>
              <w:pStyle w:val="af"/>
              <w:tabs>
                <w:tab w:val="left" w:pos="45"/>
                <w:tab w:val="left" w:pos="450"/>
              </w:tabs>
              <w:rPr>
                <w:iCs/>
                <w:sz w:val="24"/>
                <w:szCs w:val="24"/>
              </w:rPr>
            </w:pPr>
            <w:r>
              <w:rPr>
                <w:sz w:val="23"/>
                <w:szCs w:val="23"/>
              </w:rPr>
              <w:t>п.8-</w:t>
            </w:r>
            <w:r>
              <w:rPr>
                <w:iCs/>
                <w:sz w:val="24"/>
                <w:szCs w:val="24"/>
              </w:rPr>
              <w:t xml:space="preserve">А-1-9, </w:t>
            </w:r>
            <w:r>
              <w:rPr>
                <w:sz w:val="23"/>
                <w:szCs w:val="23"/>
              </w:rPr>
              <w:t>п.8-</w:t>
            </w:r>
            <w:r>
              <w:rPr>
                <w:iCs/>
                <w:sz w:val="24"/>
                <w:szCs w:val="24"/>
              </w:rPr>
              <w:t xml:space="preserve">Б-1-4, </w:t>
            </w:r>
            <w:r>
              <w:rPr>
                <w:sz w:val="23"/>
                <w:szCs w:val="23"/>
              </w:rPr>
              <w:t>п.8-</w:t>
            </w:r>
            <w:r>
              <w:rPr>
                <w:iCs/>
                <w:sz w:val="24"/>
                <w:szCs w:val="24"/>
              </w:rPr>
              <w:t>В-1-8, п. 9</w:t>
            </w:r>
          </w:p>
        </w:tc>
        <w:tc>
          <w:tcPr>
            <w:tcW w:w="2252" w:type="dxa"/>
            <w:tcBorders>
              <w:top w:val="single" w:sz="4" w:space="0" w:color="000000"/>
              <w:left w:val="single" w:sz="4" w:space="0" w:color="000000"/>
              <w:bottom w:val="single" w:sz="4" w:space="0" w:color="000000"/>
              <w:right w:val="single" w:sz="4" w:space="0" w:color="000000"/>
            </w:tcBorders>
          </w:tcPr>
          <w:p w:rsidR="00752BB2" w:rsidRDefault="00EB364D">
            <w:pPr>
              <w:rPr>
                <w:sz w:val="24"/>
                <w:szCs w:val="24"/>
              </w:rPr>
            </w:pPr>
            <w:r>
              <w:rPr>
                <w:sz w:val="24"/>
                <w:szCs w:val="24"/>
              </w:rPr>
              <w:lastRenderedPageBreak/>
              <w:t>1. Обсуждение вопросов темы</w:t>
            </w:r>
          </w:p>
          <w:p w:rsidR="00752BB2" w:rsidRDefault="00EB364D">
            <w:pPr>
              <w:rPr>
                <w:sz w:val="24"/>
                <w:szCs w:val="24"/>
              </w:rPr>
            </w:pPr>
            <w:r>
              <w:rPr>
                <w:sz w:val="24"/>
                <w:szCs w:val="24"/>
              </w:rPr>
              <w:t>2. Решение тестовых заданий</w:t>
            </w:r>
          </w:p>
          <w:p w:rsidR="00752BB2" w:rsidRDefault="00EB364D">
            <w:pPr>
              <w:rPr>
                <w:sz w:val="24"/>
                <w:szCs w:val="24"/>
              </w:rPr>
            </w:pPr>
            <w:r>
              <w:rPr>
                <w:sz w:val="24"/>
                <w:szCs w:val="24"/>
              </w:rPr>
              <w:t xml:space="preserve">3. Обсуждение результатов самостоятельной работы в форме дискуссии. </w:t>
            </w:r>
          </w:p>
          <w:p w:rsidR="00752BB2" w:rsidRDefault="00EB364D">
            <w:pPr>
              <w:rPr>
                <w:sz w:val="24"/>
                <w:szCs w:val="24"/>
              </w:rPr>
            </w:pPr>
            <w:r>
              <w:rPr>
                <w:sz w:val="24"/>
                <w:szCs w:val="24"/>
              </w:rPr>
              <w:t>4. Решение ситуационных задач.</w:t>
            </w:r>
          </w:p>
        </w:tc>
      </w:tr>
      <w:tr w:rsidR="00752BB2">
        <w:tc>
          <w:tcPr>
            <w:tcW w:w="2090" w:type="dxa"/>
            <w:tcBorders>
              <w:top w:val="single" w:sz="4" w:space="0" w:color="000000"/>
              <w:left w:val="single" w:sz="4" w:space="0" w:color="000000"/>
              <w:bottom w:val="single" w:sz="4" w:space="0" w:color="000000"/>
              <w:right w:val="single" w:sz="4" w:space="0" w:color="000000"/>
            </w:tcBorders>
          </w:tcPr>
          <w:p w:rsidR="00752BB2" w:rsidRDefault="00EB364D">
            <w:pPr>
              <w:rPr>
                <w:sz w:val="28"/>
                <w:szCs w:val="28"/>
              </w:rPr>
            </w:pPr>
            <w:r>
              <w:rPr>
                <w:sz w:val="23"/>
                <w:szCs w:val="23"/>
              </w:rPr>
              <w:t>Тема 5. Управление свободным остатком средств бюджетов бюджетной системы</w:t>
            </w:r>
          </w:p>
        </w:tc>
        <w:tc>
          <w:tcPr>
            <w:tcW w:w="5854" w:type="dxa"/>
            <w:tcBorders>
              <w:top w:val="single" w:sz="4" w:space="0" w:color="000000"/>
              <w:left w:val="single" w:sz="4" w:space="0" w:color="000000"/>
              <w:bottom w:val="single" w:sz="4" w:space="0" w:color="000000"/>
              <w:right w:val="single" w:sz="4" w:space="0" w:color="000000"/>
            </w:tcBorders>
          </w:tcPr>
          <w:p w:rsidR="00752BB2" w:rsidRDefault="00EB364D">
            <w:pPr>
              <w:rPr>
                <w:sz w:val="24"/>
                <w:szCs w:val="24"/>
              </w:rPr>
            </w:pPr>
            <w:r>
              <w:rPr>
                <w:sz w:val="24"/>
                <w:szCs w:val="24"/>
              </w:rPr>
              <w:t>1. Понятие и содержание кэш-менеджмента в секторе государственного управления.</w:t>
            </w:r>
          </w:p>
          <w:p w:rsidR="00752BB2" w:rsidRDefault="00EB364D">
            <w:pPr>
              <w:rPr>
                <w:sz w:val="24"/>
                <w:szCs w:val="24"/>
              </w:rPr>
            </w:pPr>
            <w:r>
              <w:rPr>
                <w:sz w:val="24"/>
                <w:szCs w:val="24"/>
              </w:rPr>
              <w:t>2. Место кэш-менеджмента в управлении государственными (муниципальными) финансовыми активами.</w:t>
            </w:r>
          </w:p>
          <w:p w:rsidR="00752BB2" w:rsidRDefault="00EB364D">
            <w:pPr>
              <w:rPr>
                <w:sz w:val="24"/>
                <w:szCs w:val="24"/>
              </w:rPr>
            </w:pPr>
            <w:r>
              <w:rPr>
                <w:sz w:val="24"/>
                <w:szCs w:val="24"/>
              </w:rPr>
              <w:t>3. Цели и задачи размещения временно свободных средств бюджета в рамках управления ликвидностью ЕКС.</w:t>
            </w:r>
          </w:p>
          <w:p w:rsidR="00752BB2" w:rsidRDefault="00EB364D">
            <w:pPr>
              <w:rPr>
                <w:sz w:val="24"/>
                <w:szCs w:val="24"/>
              </w:rPr>
            </w:pPr>
            <w:r>
              <w:rPr>
                <w:sz w:val="24"/>
                <w:szCs w:val="24"/>
              </w:rPr>
              <w:t>4. Характеристика инструментов размещения временно свободных средств бюджета.</w:t>
            </w:r>
          </w:p>
          <w:p w:rsidR="00752BB2" w:rsidRDefault="00EB364D">
            <w:pPr>
              <w:rPr>
                <w:sz w:val="24"/>
                <w:szCs w:val="24"/>
              </w:rPr>
            </w:pPr>
            <w:r>
              <w:rPr>
                <w:sz w:val="24"/>
                <w:szCs w:val="24"/>
              </w:rPr>
              <w:t>5.  Характеристика видов операций управления остатками средств на Едином счете федерального бюджета.</w:t>
            </w:r>
          </w:p>
          <w:p w:rsidR="00752BB2" w:rsidRDefault="00EB364D">
            <w:pPr>
              <w:rPr>
                <w:sz w:val="24"/>
                <w:szCs w:val="24"/>
              </w:rPr>
            </w:pPr>
            <w:r>
              <w:rPr>
                <w:sz w:val="24"/>
                <w:szCs w:val="24"/>
              </w:rPr>
              <w:t>6. Организационная структура кэш-менеджмента в секторе государственного управления.</w:t>
            </w:r>
          </w:p>
          <w:p w:rsidR="00752BB2" w:rsidRDefault="00EB364D">
            <w:pPr>
              <w:rPr>
                <w:sz w:val="24"/>
                <w:szCs w:val="24"/>
              </w:rPr>
            </w:pPr>
            <w:r>
              <w:rPr>
                <w:sz w:val="24"/>
                <w:szCs w:val="24"/>
              </w:rPr>
              <w:t>7. Характеристика нормативных правовых актов, регламентирующих размещение временно свободных средств федерального бюджета.</w:t>
            </w:r>
          </w:p>
          <w:p w:rsidR="00752BB2" w:rsidRDefault="00EB364D">
            <w:pPr>
              <w:rPr>
                <w:sz w:val="24"/>
                <w:szCs w:val="24"/>
              </w:rPr>
            </w:pPr>
            <w:r>
              <w:rPr>
                <w:sz w:val="24"/>
                <w:szCs w:val="24"/>
              </w:rPr>
              <w:t>8. Роль управления свободным остатком средств в достижении бюджетной сбалансированности и бюджетной устойчивости.</w:t>
            </w:r>
          </w:p>
          <w:p w:rsidR="00752BB2" w:rsidRDefault="00EB364D">
            <w:pPr>
              <w:rPr>
                <w:sz w:val="24"/>
                <w:szCs w:val="24"/>
              </w:rPr>
            </w:pPr>
            <w:r>
              <w:rPr>
                <w:sz w:val="24"/>
                <w:szCs w:val="24"/>
              </w:rPr>
              <w:t>9. Характеристика правил размещения средств федерального бюджета на банковских депозитах.</w:t>
            </w:r>
          </w:p>
          <w:p w:rsidR="00752BB2" w:rsidRDefault="00EB364D">
            <w:pPr>
              <w:rPr>
                <w:sz w:val="24"/>
                <w:szCs w:val="24"/>
              </w:rPr>
            </w:pPr>
            <w:r>
              <w:rPr>
                <w:sz w:val="24"/>
                <w:szCs w:val="24"/>
              </w:rPr>
              <w:t>10. Характеристика операций Федерального казначейства с ценными бумагами по договорам РЕПО.</w:t>
            </w:r>
          </w:p>
          <w:p w:rsidR="00752BB2" w:rsidRDefault="00EB364D">
            <w:pPr>
              <w:rPr>
                <w:sz w:val="24"/>
                <w:szCs w:val="24"/>
              </w:rPr>
            </w:pPr>
            <w:r>
              <w:rPr>
                <w:sz w:val="24"/>
                <w:szCs w:val="24"/>
              </w:rPr>
              <w:t>11. Характеристика операций валютного свопа Федерального казначейства.</w:t>
            </w:r>
          </w:p>
          <w:p w:rsidR="00752BB2" w:rsidRDefault="00EB364D">
            <w:pPr>
              <w:rPr>
                <w:sz w:val="24"/>
                <w:szCs w:val="24"/>
              </w:rPr>
            </w:pPr>
            <w:r>
              <w:rPr>
                <w:sz w:val="24"/>
                <w:szCs w:val="24"/>
              </w:rPr>
              <w:t>12. Направления развития системы управления ликвидными активами на ЕКС.</w:t>
            </w:r>
          </w:p>
          <w:p w:rsidR="00752BB2" w:rsidRDefault="00752BB2">
            <w:pPr>
              <w:rPr>
                <w:sz w:val="28"/>
                <w:szCs w:val="28"/>
              </w:rPr>
            </w:pPr>
          </w:p>
          <w:p w:rsidR="00752BB2" w:rsidRDefault="00EB364D">
            <w:pPr>
              <w:pStyle w:val="Default"/>
              <w:rPr>
                <w:sz w:val="23"/>
                <w:szCs w:val="23"/>
              </w:rPr>
            </w:pPr>
            <w:r>
              <w:rPr>
                <w:sz w:val="23"/>
                <w:szCs w:val="23"/>
              </w:rPr>
              <w:t xml:space="preserve">Рекомендуемые источники: </w:t>
            </w:r>
          </w:p>
          <w:p w:rsidR="00752BB2" w:rsidRDefault="00B20334">
            <w:pPr>
              <w:pStyle w:val="af"/>
              <w:tabs>
                <w:tab w:val="left" w:pos="45"/>
                <w:tab w:val="left" w:pos="450"/>
              </w:tabs>
              <w:rPr>
                <w:iCs/>
                <w:sz w:val="24"/>
                <w:szCs w:val="24"/>
              </w:rPr>
            </w:pPr>
            <w:r>
              <w:rPr>
                <w:sz w:val="23"/>
                <w:szCs w:val="23"/>
              </w:rPr>
              <w:t>п.8-</w:t>
            </w:r>
            <w:r>
              <w:rPr>
                <w:iCs/>
                <w:sz w:val="24"/>
                <w:szCs w:val="24"/>
              </w:rPr>
              <w:t xml:space="preserve">А-1-9, </w:t>
            </w:r>
            <w:r>
              <w:rPr>
                <w:sz w:val="23"/>
                <w:szCs w:val="23"/>
              </w:rPr>
              <w:t>п.8-</w:t>
            </w:r>
            <w:r>
              <w:rPr>
                <w:iCs/>
                <w:sz w:val="24"/>
                <w:szCs w:val="24"/>
              </w:rPr>
              <w:t xml:space="preserve">Б-1-4, </w:t>
            </w:r>
            <w:r>
              <w:rPr>
                <w:sz w:val="23"/>
                <w:szCs w:val="23"/>
              </w:rPr>
              <w:t>п.8-</w:t>
            </w:r>
            <w:r>
              <w:rPr>
                <w:iCs/>
                <w:sz w:val="24"/>
                <w:szCs w:val="24"/>
              </w:rPr>
              <w:t>В-1-8, п. 9</w:t>
            </w:r>
          </w:p>
        </w:tc>
        <w:tc>
          <w:tcPr>
            <w:tcW w:w="2252" w:type="dxa"/>
            <w:tcBorders>
              <w:top w:val="single" w:sz="4" w:space="0" w:color="000000"/>
              <w:left w:val="single" w:sz="4" w:space="0" w:color="000000"/>
              <w:bottom w:val="single" w:sz="4" w:space="0" w:color="000000"/>
              <w:right w:val="single" w:sz="4" w:space="0" w:color="000000"/>
            </w:tcBorders>
          </w:tcPr>
          <w:p w:rsidR="00752BB2" w:rsidRDefault="00EB364D">
            <w:pPr>
              <w:rPr>
                <w:sz w:val="24"/>
                <w:szCs w:val="24"/>
              </w:rPr>
            </w:pPr>
            <w:r>
              <w:rPr>
                <w:sz w:val="24"/>
                <w:szCs w:val="24"/>
              </w:rPr>
              <w:t>1. Обсуждение вопросов темы</w:t>
            </w:r>
          </w:p>
          <w:p w:rsidR="00752BB2" w:rsidRDefault="00EB364D">
            <w:pPr>
              <w:rPr>
                <w:sz w:val="24"/>
                <w:szCs w:val="24"/>
              </w:rPr>
            </w:pPr>
            <w:r>
              <w:rPr>
                <w:sz w:val="24"/>
                <w:szCs w:val="24"/>
              </w:rPr>
              <w:t>2. Решение тестовых заданий</w:t>
            </w:r>
          </w:p>
          <w:p w:rsidR="00752BB2" w:rsidRDefault="00EB364D">
            <w:pPr>
              <w:rPr>
                <w:sz w:val="24"/>
                <w:szCs w:val="24"/>
              </w:rPr>
            </w:pPr>
            <w:r>
              <w:rPr>
                <w:sz w:val="24"/>
                <w:szCs w:val="24"/>
              </w:rPr>
              <w:t>3. Обсуждение результатов самостоятельной работы в форме дискуссии.</w:t>
            </w:r>
          </w:p>
          <w:p w:rsidR="00752BB2" w:rsidRDefault="00EB364D">
            <w:pPr>
              <w:rPr>
                <w:sz w:val="24"/>
                <w:szCs w:val="24"/>
              </w:rPr>
            </w:pPr>
            <w:r>
              <w:rPr>
                <w:sz w:val="24"/>
                <w:szCs w:val="24"/>
              </w:rPr>
              <w:t>4. Решение ситуационных задач.</w:t>
            </w:r>
          </w:p>
          <w:p w:rsidR="00752BB2" w:rsidRDefault="00EB364D">
            <w:pPr>
              <w:rPr>
                <w:sz w:val="24"/>
                <w:szCs w:val="24"/>
              </w:rPr>
            </w:pPr>
            <w:r>
              <w:rPr>
                <w:sz w:val="24"/>
                <w:szCs w:val="24"/>
              </w:rPr>
              <w:t>5. Подготовка к научным дебатам (круглому столу)</w:t>
            </w:r>
          </w:p>
        </w:tc>
      </w:tr>
      <w:tr w:rsidR="00752BB2">
        <w:tc>
          <w:tcPr>
            <w:tcW w:w="2090" w:type="dxa"/>
            <w:tcBorders>
              <w:top w:val="single" w:sz="4" w:space="0" w:color="000000"/>
              <w:left w:val="single" w:sz="4" w:space="0" w:color="000000"/>
              <w:bottom w:val="single" w:sz="4" w:space="0" w:color="000000"/>
              <w:right w:val="single" w:sz="4" w:space="0" w:color="000000"/>
            </w:tcBorders>
          </w:tcPr>
          <w:p w:rsidR="00752BB2" w:rsidRDefault="00EB364D">
            <w:pPr>
              <w:rPr>
                <w:sz w:val="28"/>
                <w:szCs w:val="28"/>
              </w:rPr>
            </w:pPr>
            <w:r>
              <w:rPr>
                <w:sz w:val="23"/>
                <w:szCs w:val="23"/>
              </w:rPr>
              <w:t>Тема 6. Управление финансовыми активами государственных и муниципальных учреждений</w:t>
            </w:r>
          </w:p>
        </w:tc>
        <w:tc>
          <w:tcPr>
            <w:tcW w:w="5854" w:type="dxa"/>
            <w:tcBorders>
              <w:top w:val="single" w:sz="4" w:space="0" w:color="000000"/>
              <w:left w:val="single" w:sz="4" w:space="0" w:color="000000"/>
              <w:bottom w:val="single" w:sz="4" w:space="0" w:color="000000"/>
              <w:right w:val="single" w:sz="4" w:space="0" w:color="000000"/>
            </w:tcBorders>
          </w:tcPr>
          <w:p w:rsidR="00752BB2" w:rsidRDefault="00EB364D">
            <w:pPr>
              <w:jc w:val="both"/>
              <w:outlineLvl w:val="0"/>
              <w:rPr>
                <w:bCs/>
                <w:kern w:val="2"/>
                <w:sz w:val="24"/>
                <w:szCs w:val="24"/>
              </w:rPr>
            </w:pPr>
            <w:bookmarkStart w:id="34" w:name="_Toc107999675"/>
            <w:bookmarkStart w:id="35" w:name="_Toc107999521"/>
            <w:r>
              <w:rPr>
                <w:sz w:val="24"/>
                <w:szCs w:val="24"/>
              </w:rPr>
              <w:t>1.</w:t>
            </w:r>
            <w:r>
              <w:rPr>
                <w:bCs/>
                <w:kern w:val="2"/>
                <w:sz w:val="24"/>
                <w:szCs w:val="24"/>
              </w:rPr>
              <w:t xml:space="preserve"> Финансовые активы государственных (муниципальных) учреждений </w:t>
            </w:r>
            <w:r>
              <w:rPr>
                <w:sz w:val="24"/>
                <w:szCs w:val="24"/>
              </w:rPr>
              <w:t>как институциональных единиц сектора государственного управления: цели, и виды</w:t>
            </w:r>
            <w:r>
              <w:rPr>
                <w:bCs/>
                <w:kern w:val="2"/>
                <w:sz w:val="24"/>
                <w:szCs w:val="24"/>
              </w:rPr>
              <w:t>.</w:t>
            </w:r>
            <w:bookmarkEnd w:id="34"/>
            <w:bookmarkEnd w:id="35"/>
            <w:r>
              <w:rPr>
                <w:bCs/>
                <w:kern w:val="2"/>
                <w:sz w:val="24"/>
                <w:szCs w:val="24"/>
              </w:rPr>
              <w:t xml:space="preserve"> </w:t>
            </w:r>
          </w:p>
          <w:p w:rsidR="00752BB2" w:rsidRDefault="00EB364D">
            <w:pPr>
              <w:jc w:val="both"/>
              <w:outlineLvl w:val="0"/>
              <w:rPr>
                <w:bCs/>
                <w:kern w:val="2"/>
                <w:sz w:val="24"/>
                <w:szCs w:val="24"/>
              </w:rPr>
            </w:pPr>
            <w:bookmarkStart w:id="36" w:name="_Toc107999676"/>
            <w:bookmarkStart w:id="37" w:name="_Toc107999522"/>
            <w:r>
              <w:rPr>
                <w:bCs/>
                <w:kern w:val="2"/>
                <w:sz w:val="24"/>
                <w:szCs w:val="24"/>
              </w:rPr>
              <w:t>2. Характеристика состава денежных средств государственных (муниципальных) учреждений с учетом степени ликвидности</w:t>
            </w:r>
            <w:bookmarkEnd w:id="36"/>
            <w:bookmarkEnd w:id="37"/>
          </w:p>
          <w:p w:rsidR="00752BB2" w:rsidRDefault="00EB364D">
            <w:pPr>
              <w:jc w:val="both"/>
              <w:outlineLvl w:val="0"/>
              <w:rPr>
                <w:bCs/>
                <w:kern w:val="2"/>
                <w:sz w:val="24"/>
                <w:szCs w:val="24"/>
              </w:rPr>
            </w:pPr>
            <w:bookmarkStart w:id="38" w:name="_Toc107999677"/>
            <w:bookmarkStart w:id="39" w:name="_Toc107999523"/>
            <w:r>
              <w:rPr>
                <w:bCs/>
                <w:kern w:val="2"/>
                <w:sz w:val="24"/>
                <w:szCs w:val="24"/>
              </w:rPr>
              <w:t>3. Особенности ведения бюджетного учета денежных средств в казенных учреждениях и бухгалтерского учета денежных средств в автономных и бюджетных учреждениях.</w:t>
            </w:r>
            <w:bookmarkEnd w:id="38"/>
            <w:bookmarkEnd w:id="39"/>
          </w:p>
          <w:p w:rsidR="00752BB2" w:rsidRDefault="00EB364D">
            <w:pPr>
              <w:jc w:val="both"/>
              <w:outlineLvl w:val="0"/>
              <w:rPr>
                <w:bCs/>
                <w:kern w:val="2"/>
                <w:sz w:val="24"/>
                <w:szCs w:val="24"/>
              </w:rPr>
            </w:pPr>
            <w:bookmarkStart w:id="40" w:name="_Toc107999678"/>
            <w:bookmarkStart w:id="41" w:name="_Toc107999524"/>
            <w:r>
              <w:rPr>
                <w:bCs/>
                <w:kern w:val="2"/>
                <w:sz w:val="24"/>
                <w:szCs w:val="24"/>
              </w:rPr>
              <w:t xml:space="preserve">4. Управление дебиторской задолженностью </w:t>
            </w:r>
            <w:r>
              <w:rPr>
                <w:bCs/>
                <w:kern w:val="2"/>
                <w:sz w:val="24"/>
                <w:szCs w:val="24"/>
              </w:rPr>
              <w:lastRenderedPageBreak/>
              <w:t>государственных (муниципальных) учреждений</w:t>
            </w:r>
            <w:bookmarkEnd w:id="40"/>
            <w:bookmarkEnd w:id="41"/>
            <w:r>
              <w:rPr>
                <w:bCs/>
                <w:kern w:val="2"/>
                <w:sz w:val="24"/>
                <w:szCs w:val="24"/>
              </w:rPr>
              <w:t xml:space="preserve"> </w:t>
            </w:r>
          </w:p>
          <w:p w:rsidR="00752BB2" w:rsidRDefault="00EB364D">
            <w:pPr>
              <w:jc w:val="both"/>
              <w:outlineLvl w:val="0"/>
              <w:rPr>
                <w:bCs/>
                <w:kern w:val="2"/>
                <w:sz w:val="24"/>
                <w:szCs w:val="24"/>
              </w:rPr>
            </w:pPr>
            <w:bookmarkStart w:id="42" w:name="_Toc107999679"/>
            <w:bookmarkStart w:id="43" w:name="_Toc107999525"/>
            <w:r>
              <w:rPr>
                <w:bCs/>
                <w:kern w:val="2"/>
                <w:sz w:val="24"/>
                <w:szCs w:val="24"/>
              </w:rPr>
              <w:t>5. Меры, направленные на погашение дебиторской задолженности, претензионная работа.</w:t>
            </w:r>
            <w:bookmarkEnd w:id="42"/>
            <w:bookmarkEnd w:id="43"/>
            <w:r>
              <w:rPr>
                <w:bCs/>
                <w:kern w:val="2"/>
                <w:sz w:val="24"/>
                <w:szCs w:val="24"/>
              </w:rPr>
              <w:t xml:space="preserve"> </w:t>
            </w:r>
          </w:p>
          <w:p w:rsidR="00752BB2" w:rsidRDefault="00EB364D">
            <w:pPr>
              <w:jc w:val="both"/>
              <w:outlineLvl w:val="0"/>
              <w:rPr>
                <w:bCs/>
                <w:kern w:val="2"/>
                <w:sz w:val="24"/>
                <w:szCs w:val="24"/>
              </w:rPr>
            </w:pPr>
            <w:bookmarkStart w:id="44" w:name="_Toc107999680"/>
            <w:bookmarkStart w:id="45" w:name="_Toc107999526"/>
            <w:r>
              <w:rPr>
                <w:bCs/>
                <w:kern w:val="2"/>
                <w:sz w:val="24"/>
                <w:szCs w:val="24"/>
              </w:rPr>
              <w:t>6. Учет дебиторской задолженности государственных (муниципальных) учреждений.</w:t>
            </w:r>
            <w:bookmarkEnd w:id="44"/>
            <w:bookmarkEnd w:id="45"/>
          </w:p>
          <w:p w:rsidR="00752BB2" w:rsidRDefault="00EB364D">
            <w:pPr>
              <w:jc w:val="both"/>
              <w:outlineLvl w:val="0"/>
              <w:rPr>
                <w:bCs/>
                <w:kern w:val="2"/>
                <w:sz w:val="24"/>
                <w:szCs w:val="24"/>
              </w:rPr>
            </w:pPr>
            <w:bookmarkStart w:id="46" w:name="_Toc107999681"/>
            <w:bookmarkStart w:id="47" w:name="_Toc107999527"/>
            <w:r>
              <w:rPr>
                <w:bCs/>
                <w:kern w:val="2"/>
                <w:sz w:val="24"/>
                <w:szCs w:val="24"/>
              </w:rPr>
              <w:t>7. Управление другими видами финансовых активов в автономных учреждениях: цели, правила и процедуры.</w:t>
            </w:r>
            <w:bookmarkEnd w:id="46"/>
            <w:bookmarkEnd w:id="47"/>
          </w:p>
          <w:p w:rsidR="00752BB2" w:rsidRDefault="00752BB2">
            <w:pPr>
              <w:rPr>
                <w:sz w:val="28"/>
                <w:szCs w:val="28"/>
              </w:rPr>
            </w:pPr>
          </w:p>
          <w:p w:rsidR="00752BB2" w:rsidRDefault="00EB364D">
            <w:pPr>
              <w:pStyle w:val="Default"/>
              <w:rPr>
                <w:sz w:val="23"/>
                <w:szCs w:val="23"/>
              </w:rPr>
            </w:pPr>
            <w:r>
              <w:rPr>
                <w:sz w:val="23"/>
                <w:szCs w:val="23"/>
              </w:rPr>
              <w:t xml:space="preserve">Рекомендуемые источники: </w:t>
            </w:r>
          </w:p>
          <w:p w:rsidR="00752BB2" w:rsidRDefault="00B20334">
            <w:pPr>
              <w:pStyle w:val="af"/>
              <w:tabs>
                <w:tab w:val="left" w:pos="45"/>
                <w:tab w:val="left" w:pos="450"/>
              </w:tabs>
              <w:rPr>
                <w:iCs/>
                <w:sz w:val="24"/>
                <w:szCs w:val="24"/>
              </w:rPr>
            </w:pPr>
            <w:r>
              <w:rPr>
                <w:sz w:val="23"/>
                <w:szCs w:val="23"/>
              </w:rPr>
              <w:t>п.8-</w:t>
            </w:r>
            <w:r>
              <w:rPr>
                <w:iCs/>
                <w:sz w:val="24"/>
                <w:szCs w:val="24"/>
              </w:rPr>
              <w:t xml:space="preserve">А-1-9, </w:t>
            </w:r>
            <w:r>
              <w:rPr>
                <w:sz w:val="23"/>
                <w:szCs w:val="23"/>
              </w:rPr>
              <w:t>п.8-</w:t>
            </w:r>
            <w:r>
              <w:rPr>
                <w:iCs/>
                <w:sz w:val="24"/>
                <w:szCs w:val="24"/>
              </w:rPr>
              <w:t xml:space="preserve">Б-1-4, </w:t>
            </w:r>
            <w:r>
              <w:rPr>
                <w:sz w:val="23"/>
                <w:szCs w:val="23"/>
              </w:rPr>
              <w:t>п.8-</w:t>
            </w:r>
            <w:r>
              <w:rPr>
                <w:iCs/>
                <w:sz w:val="24"/>
                <w:szCs w:val="24"/>
              </w:rPr>
              <w:t>В-1-8, п. 9</w:t>
            </w:r>
          </w:p>
        </w:tc>
        <w:tc>
          <w:tcPr>
            <w:tcW w:w="2252" w:type="dxa"/>
            <w:tcBorders>
              <w:top w:val="single" w:sz="4" w:space="0" w:color="000000"/>
              <w:left w:val="single" w:sz="4" w:space="0" w:color="000000"/>
              <w:bottom w:val="single" w:sz="4" w:space="0" w:color="000000"/>
              <w:right w:val="single" w:sz="4" w:space="0" w:color="000000"/>
            </w:tcBorders>
          </w:tcPr>
          <w:p w:rsidR="00752BB2" w:rsidRDefault="00EB364D">
            <w:pPr>
              <w:rPr>
                <w:sz w:val="24"/>
                <w:szCs w:val="24"/>
              </w:rPr>
            </w:pPr>
            <w:r>
              <w:rPr>
                <w:sz w:val="24"/>
                <w:szCs w:val="24"/>
              </w:rPr>
              <w:lastRenderedPageBreak/>
              <w:t>1. Обсуждение вопросов темы</w:t>
            </w:r>
          </w:p>
          <w:p w:rsidR="00752BB2" w:rsidRDefault="00EB364D">
            <w:pPr>
              <w:rPr>
                <w:sz w:val="24"/>
                <w:szCs w:val="24"/>
              </w:rPr>
            </w:pPr>
            <w:r>
              <w:rPr>
                <w:sz w:val="24"/>
                <w:szCs w:val="24"/>
              </w:rPr>
              <w:t>2. Решение тестовых заданий</w:t>
            </w:r>
          </w:p>
          <w:p w:rsidR="00752BB2" w:rsidRDefault="00EB364D">
            <w:pPr>
              <w:rPr>
                <w:sz w:val="24"/>
                <w:szCs w:val="24"/>
              </w:rPr>
            </w:pPr>
            <w:r>
              <w:rPr>
                <w:sz w:val="24"/>
                <w:szCs w:val="24"/>
              </w:rPr>
              <w:t>3. Обсуждение результатов самостоятельной работы в форме дискуссии.</w:t>
            </w:r>
          </w:p>
          <w:p w:rsidR="00752BB2" w:rsidRDefault="00EB364D">
            <w:pPr>
              <w:rPr>
                <w:sz w:val="24"/>
                <w:szCs w:val="24"/>
              </w:rPr>
            </w:pPr>
            <w:r>
              <w:rPr>
                <w:sz w:val="24"/>
                <w:szCs w:val="24"/>
              </w:rPr>
              <w:t>4. Решение ситуационных задач.</w:t>
            </w:r>
          </w:p>
        </w:tc>
      </w:tr>
      <w:tr w:rsidR="00752BB2">
        <w:tc>
          <w:tcPr>
            <w:tcW w:w="2090" w:type="dxa"/>
            <w:tcBorders>
              <w:top w:val="single" w:sz="4" w:space="0" w:color="000000"/>
              <w:left w:val="single" w:sz="4" w:space="0" w:color="000000"/>
              <w:bottom w:val="single" w:sz="4" w:space="0" w:color="000000"/>
              <w:right w:val="single" w:sz="4" w:space="0" w:color="000000"/>
            </w:tcBorders>
          </w:tcPr>
          <w:p w:rsidR="00752BB2" w:rsidRDefault="00EB364D">
            <w:pPr>
              <w:rPr>
                <w:sz w:val="28"/>
                <w:szCs w:val="28"/>
              </w:rPr>
            </w:pPr>
            <w:r>
              <w:rPr>
                <w:sz w:val="23"/>
                <w:szCs w:val="23"/>
              </w:rPr>
              <w:t xml:space="preserve">Тема 7. Управление государственными </w:t>
            </w:r>
            <w:r>
              <w:rPr>
                <w:sz w:val="22"/>
                <w:szCs w:val="22"/>
              </w:rPr>
              <w:t>(муниципальными)</w:t>
            </w:r>
            <w:r>
              <w:rPr>
                <w:sz w:val="23"/>
                <w:szCs w:val="23"/>
              </w:rPr>
              <w:t xml:space="preserve"> гарантиями </w:t>
            </w:r>
          </w:p>
        </w:tc>
        <w:tc>
          <w:tcPr>
            <w:tcW w:w="5854" w:type="dxa"/>
            <w:tcBorders>
              <w:top w:val="single" w:sz="4" w:space="0" w:color="000000"/>
              <w:left w:val="single" w:sz="4" w:space="0" w:color="000000"/>
              <w:bottom w:val="single" w:sz="4" w:space="0" w:color="000000"/>
              <w:right w:val="single" w:sz="4" w:space="0" w:color="000000"/>
            </w:tcBorders>
          </w:tcPr>
          <w:p w:rsidR="00752BB2" w:rsidRDefault="00EB364D">
            <w:pPr>
              <w:pStyle w:val="af3"/>
              <w:numPr>
                <w:ilvl w:val="0"/>
                <w:numId w:val="4"/>
              </w:numPr>
              <w:ind w:left="0" w:firstLine="0"/>
              <w:rPr>
                <w:sz w:val="24"/>
                <w:szCs w:val="24"/>
              </w:rPr>
            </w:pPr>
            <w:r>
              <w:rPr>
                <w:sz w:val="24"/>
                <w:szCs w:val="24"/>
              </w:rPr>
              <w:t xml:space="preserve">Государственные и муниципальные гарантии, их виды. </w:t>
            </w:r>
          </w:p>
          <w:p w:rsidR="00752BB2" w:rsidRDefault="00EB364D">
            <w:pPr>
              <w:pStyle w:val="af3"/>
              <w:numPr>
                <w:ilvl w:val="0"/>
                <w:numId w:val="4"/>
              </w:numPr>
              <w:ind w:left="0" w:firstLine="0"/>
              <w:rPr>
                <w:sz w:val="24"/>
                <w:szCs w:val="24"/>
              </w:rPr>
            </w:pPr>
            <w:r>
              <w:rPr>
                <w:sz w:val="24"/>
                <w:szCs w:val="24"/>
              </w:rPr>
              <w:t xml:space="preserve">Условия и порядок предоставления государственных и муниципальных гарантий по обязательствам третьих лиц. </w:t>
            </w:r>
          </w:p>
          <w:p w:rsidR="00752BB2" w:rsidRDefault="00EB364D">
            <w:pPr>
              <w:pStyle w:val="af3"/>
              <w:numPr>
                <w:ilvl w:val="0"/>
                <w:numId w:val="4"/>
              </w:numPr>
              <w:ind w:left="0" w:firstLine="0"/>
              <w:rPr>
                <w:sz w:val="24"/>
                <w:szCs w:val="24"/>
              </w:rPr>
            </w:pPr>
            <w:r>
              <w:rPr>
                <w:sz w:val="24"/>
                <w:szCs w:val="24"/>
              </w:rPr>
              <w:t xml:space="preserve">Объем и условия наступления ответственности публично-правового образования, предоставившего гарантию. </w:t>
            </w:r>
          </w:p>
          <w:p w:rsidR="00752BB2" w:rsidRDefault="00EB364D">
            <w:pPr>
              <w:pStyle w:val="af3"/>
              <w:numPr>
                <w:ilvl w:val="0"/>
                <w:numId w:val="4"/>
              </w:numPr>
              <w:ind w:left="0" w:firstLine="0"/>
              <w:rPr>
                <w:sz w:val="24"/>
                <w:szCs w:val="24"/>
              </w:rPr>
            </w:pPr>
            <w:r>
              <w:rPr>
                <w:sz w:val="24"/>
                <w:szCs w:val="24"/>
              </w:rPr>
              <w:t xml:space="preserve">Программы государственных и муниципальных гарантий. Оценка влияния государственных гарантий на параметры бюджета. </w:t>
            </w:r>
          </w:p>
          <w:p w:rsidR="00752BB2" w:rsidRDefault="00EB364D">
            <w:pPr>
              <w:pStyle w:val="Default"/>
              <w:jc w:val="both"/>
              <w:rPr>
                <w:color w:val="auto"/>
              </w:rPr>
            </w:pPr>
            <w:r>
              <w:rPr>
                <w:color w:val="auto"/>
              </w:rPr>
              <w:t xml:space="preserve">5. Правовое регулирование предоставления государственных и муниципальных гарантий. </w:t>
            </w:r>
          </w:p>
          <w:p w:rsidR="00752BB2" w:rsidRDefault="00EB364D">
            <w:pPr>
              <w:pStyle w:val="Default"/>
              <w:jc w:val="both"/>
              <w:rPr>
                <w:color w:val="auto"/>
              </w:rPr>
            </w:pPr>
            <w:r>
              <w:rPr>
                <w:color w:val="auto"/>
              </w:rPr>
              <w:t xml:space="preserve">6. Риски условных обязательств и возможности их минимизации. Принципы управления рисками, скрытыми в (муниципальных) гарантиях. </w:t>
            </w:r>
          </w:p>
          <w:p w:rsidR="00752BB2" w:rsidRDefault="00752BB2">
            <w:pPr>
              <w:rPr>
                <w:sz w:val="28"/>
                <w:szCs w:val="28"/>
              </w:rPr>
            </w:pPr>
          </w:p>
          <w:p w:rsidR="00752BB2" w:rsidRDefault="00EB364D">
            <w:pPr>
              <w:pStyle w:val="Default"/>
              <w:rPr>
                <w:sz w:val="23"/>
                <w:szCs w:val="23"/>
              </w:rPr>
            </w:pPr>
            <w:r>
              <w:rPr>
                <w:sz w:val="23"/>
                <w:szCs w:val="23"/>
              </w:rPr>
              <w:t xml:space="preserve">Рекомендуемые источники: </w:t>
            </w:r>
          </w:p>
          <w:p w:rsidR="00752BB2" w:rsidRDefault="00B20334">
            <w:pPr>
              <w:pStyle w:val="af"/>
              <w:tabs>
                <w:tab w:val="left" w:pos="45"/>
                <w:tab w:val="left" w:pos="450"/>
              </w:tabs>
              <w:rPr>
                <w:iCs/>
                <w:sz w:val="24"/>
                <w:szCs w:val="24"/>
              </w:rPr>
            </w:pPr>
            <w:r>
              <w:rPr>
                <w:sz w:val="23"/>
                <w:szCs w:val="23"/>
              </w:rPr>
              <w:t>п.8-</w:t>
            </w:r>
            <w:r>
              <w:rPr>
                <w:iCs/>
                <w:sz w:val="24"/>
                <w:szCs w:val="24"/>
              </w:rPr>
              <w:t xml:space="preserve">А-1-9, </w:t>
            </w:r>
            <w:r>
              <w:rPr>
                <w:sz w:val="23"/>
                <w:szCs w:val="23"/>
              </w:rPr>
              <w:t>п.8-</w:t>
            </w:r>
            <w:r>
              <w:rPr>
                <w:iCs/>
                <w:sz w:val="24"/>
                <w:szCs w:val="24"/>
              </w:rPr>
              <w:t xml:space="preserve">Б-1-4, </w:t>
            </w:r>
            <w:r>
              <w:rPr>
                <w:sz w:val="23"/>
                <w:szCs w:val="23"/>
              </w:rPr>
              <w:t>п.8-</w:t>
            </w:r>
            <w:r>
              <w:rPr>
                <w:iCs/>
                <w:sz w:val="24"/>
                <w:szCs w:val="24"/>
              </w:rPr>
              <w:t>В-1-8, п. 9</w:t>
            </w:r>
          </w:p>
        </w:tc>
        <w:tc>
          <w:tcPr>
            <w:tcW w:w="2252" w:type="dxa"/>
            <w:tcBorders>
              <w:top w:val="single" w:sz="4" w:space="0" w:color="000000"/>
              <w:left w:val="single" w:sz="4" w:space="0" w:color="000000"/>
              <w:bottom w:val="single" w:sz="4" w:space="0" w:color="000000"/>
              <w:right w:val="single" w:sz="4" w:space="0" w:color="000000"/>
            </w:tcBorders>
          </w:tcPr>
          <w:p w:rsidR="00752BB2" w:rsidRDefault="00EB364D">
            <w:pPr>
              <w:rPr>
                <w:sz w:val="24"/>
                <w:szCs w:val="24"/>
              </w:rPr>
            </w:pPr>
            <w:r>
              <w:rPr>
                <w:sz w:val="24"/>
                <w:szCs w:val="24"/>
              </w:rPr>
              <w:t>1. Обсуждение вопросов темы</w:t>
            </w:r>
          </w:p>
          <w:p w:rsidR="00752BB2" w:rsidRDefault="00EB364D">
            <w:pPr>
              <w:rPr>
                <w:sz w:val="24"/>
                <w:szCs w:val="24"/>
              </w:rPr>
            </w:pPr>
            <w:r>
              <w:rPr>
                <w:sz w:val="24"/>
                <w:szCs w:val="24"/>
              </w:rPr>
              <w:t>2. Решение тестовых заданий</w:t>
            </w:r>
          </w:p>
          <w:p w:rsidR="00752BB2" w:rsidRDefault="00EB364D">
            <w:pPr>
              <w:rPr>
                <w:sz w:val="24"/>
                <w:szCs w:val="24"/>
              </w:rPr>
            </w:pPr>
            <w:r>
              <w:rPr>
                <w:sz w:val="24"/>
                <w:szCs w:val="24"/>
              </w:rPr>
              <w:t>3. Обсуждение результатов самостоятельной работы в форме дискуссии.</w:t>
            </w:r>
          </w:p>
          <w:p w:rsidR="00752BB2" w:rsidRDefault="00EB364D">
            <w:pPr>
              <w:rPr>
                <w:sz w:val="24"/>
                <w:szCs w:val="24"/>
              </w:rPr>
            </w:pPr>
            <w:r>
              <w:rPr>
                <w:sz w:val="24"/>
                <w:szCs w:val="24"/>
              </w:rPr>
              <w:t>4. Решение ситуационных задач.</w:t>
            </w:r>
          </w:p>
          <w:p w:rsidR="00752BB2" w:rsidRDefault="00EB364D">
            <w:pPr>
              <w:rPr>
                <w:sz w:val="24"/>
                <w:szCs w:val="24"/>
              </w:rPr>
            </w:pPr>
            <w:r>
              <w:rPr>
                <w:sz w:val="24"/>
                <w:szCs w:val="24"/>
              </w:rPr>
              <w:t>5. Подготовка к научным дебатам (круглому столу)</w:t>
            </w:r>
          </w:p>
        </w:tc>
      </w:tr>
      <w:tr w:rsidR="00752BB2">
        <w:tc>
          <w:tcPr>
            <w:tcW w:w="2090" w:type="dxa"/>
            <w:tcBorders>
              <w:top w:val="single" w:sz="4" w:space="0" w:color="000000"/>
              <w:left w:val="single" w:sz="4" w:space="0" w:color="000000"/>
              <w:bottom w:val="single" w:sz="4" w:space="0" w:color="000000"/>
              <w:right w:val="single" w:sz="4" w:space="0" w:color="000000"/>
            </w:tcBorders>
          </w:tcPr>
          <w:p w:rsidR="00752BB2" w:rsidRDefault="00EB364D">
            <w:pPr>
              <w:rPr>
                <w:sz w:val="23"/>
                <w:szCs w:val="23"/>
              </w:rPr>
            </w:pPr>
            <w:r>
              <w:rPr>
                <w:sz w:val="23"/>
                <w:szCs w:val="23"/>
              </w:rPr>
              <w:t>Тема 8.</w:t>
            </w:r>
          </w:p>
          <w:p w:rsidR="00752BB2" w:rsidRDefault="00EB364D">
            <w:pPr>
              <w:rPr>
                <w:sz w:val="23"/>
                <w:szCs w:val="23"/>
              </w:rPr>
            </w:pPr>
            <w:r>
              <w:rPr>
                <w:sz w:val="23"/>
                <w:szCs w:val="23"/>
              </w:rPr>
              <w:t>Управление финансовыми активами государственных корпораций</w:t>
            </w:r>
          </w:p>
        </w:tc>
        <w:tc>
          <w:tcPr>
            <w:tcW w:w="5854" w:type="dxa"/>
            <w:tcBorders>
              <w:top w:val="single" w:sz="4" w:space="0" w:color="000000"/>
              <w:left w:val="single" w:sz="4" w:space="0" w:color="000000"/>
              <w:bottom w:val="single" w:sz="4" w:space="0" w:color="000000"/>
              <w:right w:val="single" w:sz="4" w:space="0" w:color="000000"/>
            </w:tcBorders>
          </w:tcPr>
          <w:p w:rsidR="00752BB2" w:rsidRDefault="00EB364D">
            <w:pPr>
              <w:jc w:val="both"/>
              <w:outlineLvl w:val="0"/>
              <w:rPr>
                <w:bCs/>
                <w:kern w:val="2"/>
                <w:sz w:val="24"/>
                <w:szCs w:val="24"/>
              </w:rPr>
            </w:pPr>
            <w:bookmarkStart w:id="48" w:name="_Toc107999682"/>
            <w:bookmarkStart w:id="49" w:name="_Toc107999528"/>
            <w:r>
              <w:rPr>
                <w:bCs/>
                <w:kern w:val="2"/>
                <w:sz w:val="24"/>
                <w:szCs w:val="24"/>
              </w:rPr>
              <w:t>1. Управление финансовыми активами госкорпораций (ГК) как институциональных единиц сектора государственного управления: цели состав и критерии.</w:t>
            </w:r>
            <w:bookmarkEnd w:id="48"/>
            <w:bookmarkEnd w:id="49"/>
            <w:r>
              <w:rPr>
                <w:bCs/>
                <w:kern w:val="2"/>
                <w:sz w:val="24"/>
                <w:szCs w:val="24"/>
              </w:rPr>
              <w:t xml:space="preserve"> </w:t>
            </w:r>
          </w:p>
          <w:p w:rsidR="00752BB2" w:rsidRDefault="00EB364D">
            <w:pPr>
              <w:jc w:val="both"/>
              <w:outlineLvl w:val="0"/>
              <w:rPr>
                <w:bCs/>
                <w:kern w:val="2"/>
                <w:sz w:val="24"/>
                <w:szCs w:val="24"/>
              </w:rPr>
            </w:pPr>
            <w:bookmarkStart w:id="50" w:name="_Toc107999683"/>
            <w:bookmarkStart w:id="51" w:name="_Toc107999529"/>
            <w:r>
              <w:rPr>
                <w:bCs/>
                <w:kern w:val="2"/>
                <w:sz w:val="24"/>
                <w:szCs w:val="24"/>
              </w:rPr>
              <w:t>2. Подходы к управлению денежными средствами в ГК.</w:t>
            </w:r>
            <w:bookmarkEnd w:id="50"/>
            <w:bookmarkEnd w:id="51"/>
          </w:p>
          <w:p w:rsidR="00752BB2" w:rsidRDefault="00EB364D">
            <w:pPr>
              <w:jc w:val="both"/>
              <w:outlineLvl w:val="0"/>
              <w:rPr>
                <w:bCs/>
                <w:kern w:val="2"/>
                <w:sz w:val="24"/>
                <w:szCs w:val="24"/>
              </w:rPr>
            </w:pPr>
            <w:bookmarkStart w:id="52" w:name="_Toc107999684"/>
            <w:bookmarkStart w:id="53" w:name="_Toc107999530"/>
            <w:r>
              <w:rPr>
                <w:bCs/>
                <w:kern w:val="2"/>
                <w:sz w:val="24"/>
                <w:szCs w:val="24"/>
              </w:rPr>
              <w:t>3. Цель и инструменты управления дебиторской задолженностью государственных корпораций и компаний, входящих в их состав.</w:t>
            </w:r>
            <w:bookmarkEnd w:id="52"/>
            <w:bookmarkEnd w:id="53"/>
            <w:r>
              <w:rPr>
                <w:bCs/>
                <w:kern w:val="2"/>
                <w:sz w:val="24"/>
                <w:szCs w:val="24"/>
              </w:rPr>
              <w:t xml:space="preserve">  </w:t>
            </w:r>
          </w:p>
          <w:p w:rsidR="00752BB2" w:rsidRDefault="00EB364D">
            <w:pPr>
              <w:jc w:val="both"/>
              <w:outlineLvl w:val="0"/>
              <w:rPr>
                <w:bCs/>
                <w:kern w:val="2"/>
                <w:sz w:val="24"/>
                <w:szCs w:val="24"/>
              </w:rPr>
            </w:pPr>
            <w:bookmarkStart w:id="54" w:name="_Toc107999685"/>
            <w:bookmarkStart w:id="55" w:name="_Toc107999531"/>
            <w:r>
              <w:rPr>
                <w:bCs/>
                <w:kern w:val="2"/>
                <w:sz w:val="24"/>
                <w:szCs w:val="24"/>
              </w:rPr>
              <w:t>4. Формирование кредитной политики госкорпораций.</w:t>
            </w:r>
            <w:bookmarkEnd w:id="54"/>
            <w:bookmarkEnd w:id="55"/>
          </w:p>
          <w:p w:rsidR="00752BB2" w:rsidRDefault="00EB364D">
            <w:pPr>
              <w:jc w:val="both"/>
              <w:outlineLvl w:val="0"/>
              <w:rPr>
                <w:bCs/>
                <w:kern w:val="2"/>
                <w:sz w:val="24"/>
                <w:szCs w:val="24"/>
              </w:rPr>
            </w:pPr>
            <w:bookmarkStart w:id="56" w:name="_Toc107999686"/>
            <w:bookmarkStart w:id="57" w:name="_Toc107999532"/>
            <w:r>
              <w:rPr>
                <w:bCs/>
                <w:kern w:val="2"/>
                <w:sz w:val="24"/>
                <w:szCs w:val="24"/>
              </w:rPr>
              <w:t>5. Лучшие отечественные и зарубежные практики управления дебиторской задолженностью в государственных корпорациях.</w:t>
            </w:r>
            <w:bookmarkEnd w:id="56"/>
            <w:bookmarkEnd w:id="57"/>
          </w:p>
          <w:p w:rsidR="00752BB2" w:rsidRDefault="00EB364D">
            <w:pPr>
              <w:jc w:val="both"/>
              <w:outlineLvl w:val="0"/>
              <w:rPr>
                <w:bCs/>
                <w:kern w:val="2"/>
                <w:sz w:val="24"/>
                <w:szCs w:val="24"/>
              </w:rPr>
            </w:pPr>
            <w:bookmarkStart w:id="58" w:name="_Toc107999687"/>
            <w:bookmarkStart w:id="59" w:name="_Toc107999533"/>
            <w:r>
              <w:rPr>
                <w:bCs/>
                <w:kern w:val="2"/>
                <w:sz w:val="24"/>
                <w:szCs w:val="24"/>
              </w:rPr>
              <w:t>6. Оценка качества управления финансовыми вложениями корпораций.</w:t>
            </w:r>
            <w:bookmarkEnd w:id="58"/>
            <w:bookmarkEnd w:id="59"/>
          </w:p>
          <w:p w:rsidR="00752BB2" w:rsidRDefault="00752BB2">
            <w:pPr>
              <w:rPr>
                <w:sz w:val="28"/>
                <w:szCs w:val="28"/>
              </w:rPr>
            </w:pPr>
          </w:p>
          <w:p w:rsidR="00752BB2" w:rsidRDefault="00EB364D">
            <w:pPr>
              <w:pStyle w:val="Default"/>
              <w:rPr>
                <w:sz w:val="23"/>
                <w:szCs w:val="23"/>
              </w:rPr>
            </w:pPr>
            <w:r>
              <w:rPr>
                <w:sz w:val="23"/>
                <w:szCs w:val="23"/>
              </w:rPr>
              <w:t xml:space="preserve">Рекомендуемые источники: </w:t>
            </w:r>
          </w:p>
          <w:p w:rsidR="00752BB2" w:rsidRDefault="00B20334">
            <w:pPr>
              <w:pStyle w:val="af"/>
              <w:tabs>
                <w:tab w:val="left" w:pos="45"/>
                <w:tab w:val="left" w:pos="450"/>
              </w:tabs>
              <w:rPr>
                <w:iCs/>
                <w:sz w:val="24"/>
                <w:szCs w:val="24"/>
              </w:rPr>
            </w:pPr>
            <w:r>
              <w:rPr>
                <w:sz w:val="23"/>
                <w:szCs w:val="23"/>
              </w:rPr>
              <w:t>п.8-</w:t>
            </w:r>
            <w:r>
              <w:rPr>
                <w:iCs/>
                <w:sz w:val="24"/>
                <w:szCs w:val="24"/>
              </w:rPr>
              <w:t xml:space="preserve">А-1-9, </w:t>
            </w:r>
            <w:r>
              <w:rPr>
                <w:sz w:val="23"/>
                <w:szCs w:val="23"/>
              </w:rPr>
              <w:t>п.8-</w:t>
            </w:r>
            <w:r>
              <w:rPr>
                <w:iCs/>
                <w:sz w:val="24"/>
                <w:szCs w:val="24"/>
              </w:rPr>
              <w:t xml:space="preserve">Б-1-4, </w:t>
            </w:r>
            <w:r>
              <w:rPr>
                <w:sz w:val="23"/>
                <w:szCs w:val="23"/>
              </w:rPr>
              <w:t>п.8-</w:t>
            </w:r>
            <w:r>
              <w:rPr>
                <w:iCs/>
                <w:sz w:val="24"/>
                <w:szCs w:val="24"/>
              </w:rPr>
              <w:t>В-1-8, п. 9</w:t>
            </w:r>
          </w:p>
        </w:tc>
        <w:tc>
          <w:tcPr>
            <w:tcW w:w="2252" w:type="dxa"/>
            <w:tcBorders>
              <w:top w:val="single" w:sz="4" w:space="0" w:color="000000"/>
              <w:left w:val="single" w:sz="4" w:space="0" w:color="000000"/>
              <w:bottom w:val="single" w:sz="4" w:space="0" w:color="000000"/>
              <w:right w:val="single" w:sz="4" w:space="0" w:color="000000"/>
            </w:tcBorders>
          </w:tcPr>
          <w:p w:rsidR="00752BB2" w:rsidRDefault="00EB364D">
            <w:pPr>
              <w:rPr>
                <w:sz w:val="24"/>
                <w:szCs w:val="24"/>
              </w:rPr>
            </w:pPr>
            <w:r>
              <w:rPr>
                <w:sz w:val="24"/>
                <w:szCs w:val="24"/>
              </w:rPr>
              <w:t>1. Обсуждение вопросов темы</w:t>
            </w:r>
          </w:p>
          <w:p w:rsidR="00752BB2" w:rsidRDefault="00EB364D">
            <w:pPr>
              <w:rPr>
                <w:sz w:val="24"/>
                <w:szCs w:val="24"/>
              </w:rPr>
            </w:pPr>
            <w:r>
              <w:rPr>
                <w:sz w:val="24"/>
                <w:szCs w:val="24"/>
              </w:rPr>
              <w:t>2. Решение тестовых заданий</w:t>
            </w:r>
          </w:p>
          <w:p w:rsidR="00752BB2" w:rsidRDefault="00EB364D">
            <w:pPr>
              <w:rPr>
                <w:sz w:val="24"/>
                <w:szCs w:val="24"/>
              </w:rPr>
            </w:pPr>
            <w:r>
              <w:rPr>
                <w:sz w:val="24"/>
                <w:szCs w:val="24"/>
              </w:rPr>
              <w:t>3 Решение ситуационных задач.</w:t>
            </w:r>
          </w:p>
        </w:tc>
      </w:tr>
    </w:tbl>
    <w:p w:rsidR="00752BB2" w:rsidRDefault="00752BB2">
      <w:pPr>
        <w:rPr>
          <w:sz w:val="28"/>
          <w:szCs w:val="28"/>
        </w:rPr>
      </w:pPr>
    </w:p>
    <w:p w:rsidR="00752BB2" w:rsidRDefault="00EB364D">
      <w:pPr>
        <w:pStyle w:val="1"/>
        <w:jc w:val="both"/>
        <w:rPr>
          <w:rFonts w:ascii="Times New Roman" w:hAnsi="Times New Roman" w:cs="Times New Roman"/>
          <w:b/>
          <w:color w:val="auto"/>
          <w:sz w:val="28"/>
          <w:szCs w:val="28"/>
        </w:rPr>
      </w:pPr>
      <w:bookmarkStart w:id="60" w:name="_Toc107999688"/>
      <w:bookmarkStart w:id="61" w:name="_Toc107999534"/>
      <w:r>
        <w:rPr>
          <w:rFonts w:ascii="Times New Roman" w:hAnsi="Times New Roman" w:cs="Times New Roman"/>
          <w:b/>
          <w:color w:val="auto"/>
          <w:sz w:val="28"/>
          <w:szCs w:val="28"/>
        </w:rPr>
        <w:lastRenderedPageBreak/>
        <w:t>6. Перечень учебно-методического обеспечения для самостоятельной работы обучающихся по дисциплине</w:t>
      </w:r>
      <w:bookmarkEnd w:id="60"/>
      <w:bookmarkEnd w:id="61"/>
    </w:p>
    <w:p w:rsidR="00752BB2" w:rsidRDefault="00EB364D">
      <w:pPr>
        <w:pStyle w:val="2"/>
        <w:spacing w:before="0"/>
        <w:ind w:firstLine="709"/>
        <w:jc w:val="both"/>
        <w:rPr>
          <w:rFonts w:ascii="Times New Roman" w:hAnsi="Times New Roman" w:cs="Times New Roman"/>
          <w:b/>
          <w:color w:val="auto"/>
          <w:sz w:val="28"/>
          <w:szCs w:val="28"/>
        </w:rPr>
      </w:pPr>
      <w:bookmarkStart w:id="62" w:name="_Toc107999689"/>
      <w:bookmarkStart w:id="63" w:name="_Toc107999535"/>
      <w:r>
        <w:rPr>
          <w:rFonts w:ascii="Times New Roman" w:hAnsi="Times New Roman" w:cs="Times New Roman"/>
          <w:b/>
          <w:color w:val="auto"/>
          <w:sz w:val="28"/>
          <w:szCs w:val="28"/>
        </w:rPr>
        <w:t>6</w:t>
      </w:r>
      <w:r>
        <w:rPr>
          <w:rStyle w:val="11"/>
          <w:rFonts w:ascii="Times New Roman" w:hAnsi="Times New Roman" w:cs="Times New Roman"/>
          <w:b/>
          <w:color w:val="auto"/>
          <w:sz w:val="28"/>
          <w:szCs w:val="28"/>
        </w:rPr>
        <w:t>.1. Перечень вопросов, отводимых на самостоятельное освоение дисциплины, формы внеаудиторной самостоятельной работы</w:t>
      </w:r>
      <w:bookmarkEnd w:id="62"/>
      <w:bookmarkEnd w:id="63"/>
    </w:p>
    <w:p w:rsidR="00752BB2" w:rsidRDefault="00752BB2">
      <w:pPr>
        <w:spacing w:line="360" w:lineRule="auto"/>
        <w:ind w:firstLine="709"/>
        <w:jc w:val="both"/>
        <w:rPr>
          <w:bCs/>
          <w:sz w:val="28"/>
          <w:szCs w:val="28"/>
        </w:rPr>
      </w:pPr>
    </w:p>
    <w:p w:rsidR="00752BB2" w:rsidRDefault="00E26E2E" w:rsidP="00E26E2E">
      <w:pPr>
        <w:ind w:firstLine="709"/>
        <w:jc w:val="both"/>
        <w:rPr>
          <w:sz w:val="28"/>
          <w:szCs w:val="28"/>
        </w:rPr>
      </w:pPr>
      <w:r>
        <w:rPr>
          <w:sz w:val="28"/>
          <w:szCs w:val="28"/>
        </w:rPr>
        <w:t xml:space="preserve">                                                                                                         Таблица 5</w:t>
      </w:r>
      <w:r w:rsidR="00EB364D">
        <w:rPr>
          <w:sz w:val="28"/>
          <w:szCs w:val="28"/>
        </w:rPr>
        <w:t xml:space="preserve">                                                                                                         </w:t>
      </w:r>
    </w:p>
    <w:tbl>
      <w:tblPr>
        <w:tblW w:w="5000" w:type="pct"/>
        <w:tblLook w:val="04A0" w:firstRow="1" w:lastRow="0" w:firstColumn="1" w:lastColumn="0" w:noHBand="0" w:noVBand="1"/>
      </w:tblPr>
      <w:tblGrid>
        <w:gridCol w:w="2466"/>
        <w:gridCol w:w="3962"/>
        <w:gridCol w:w="3767"/>
      </w:tblGrid>
      <w:tr w:rsidR="00752BB2">
        <w:tc>
          <w:tcPr>
            <w:tcW w:w="2467"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b/>
                <w:sz w:val="24"/>
                <w:szCs w:val="24"/>
              </w:rPr>
              <w:t>Наименование тем (разделов) дисциплины</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b/>
                <w:sz w:val="24"/>
                <w:szCs w:val="24"/>
              </w:rPr>
            </w:pPr>
            <w:r>
              <w:rPr>
                <w:b/>
                <w:sz w:val="24"/>
                <w:szCs w:val="24"/>
              </w:rPr>
              <w:t>Перечень вопросов, отводимых на самостоятельное освоение</w:t>
            </w:r>
          </w:p>
        </w:tc>
        <w:tc>
          <w:tcPr>
            <w:tcW w:w="3770" w:type="dxa"/>
            <w:tcBorders>
              <w:top w:val="single" w:sz="4" w:space="0" w:color="000000"/>
              <w:left w:val="single" w:sz="4" w:space="0" w:color="000000"/>
              <w:bottom w:val="single" w:sz="4" w:space="0" w:color="000000"/>
              <w:right w:val="single" w:sz="4" w:space="0" w:color="000000"/>
            </w:tcBorders>
          </w:tcPr>
          <w:p w:rsidR="00752BB2" w:rsidRDefault="00EB364D">
            <w:pPr>
              <w:pStyle w:val="afb"/>
              <w:rPr>
                <w:b/>
                <w:sz w:val="24"/>
                <w:szCs w:val="24"/>
              </w:rPr>
            </w:pPr>
            <w:r>
              <w:rPr>
                <w:b/>
                <w:sz w:val="24"/>
                <w:szCs w:val="24"/>
              </w:rPr>
              <w:t>Формы внеаудиторной самостоятельной работы</w:t>
            </w:r>
          </w:p>
        </w:tc>
      </w:tr>
      <w:tr w:rsidR="00752BB2">
        <w:tc>
          <w:tcPr>
            <w:tcW w:w="2467"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3"/>
                <w:szCs w:val="23"/>
              </w:rPr>
            </w:pPr>
            <w:r>
              <w:rPr>
                <w:sz w:val="23"/>
                <w:szCs w:val="23"/>
              </w:rPr>
              <w:t xml:space="preserve">Тема 1. </w:t>
            </w:r>
          </w:p>
          <w:p w:rsidR="00752BB2" w:rsidRDefault="00EB364D">
            <w:pPr>
              <w:pStyle w:val="afb"/>
              <w:rPr>
                <w:sz w:val="24"/>
                <w:szCs w:val="24"/>
              </w:rPr>
            </w:pPr>
            <w:r>
              <w:rPr>
                <w:sz w:val="23"/>
                <w:szCs w:val="23"/>
              </w:rPr>
              <w:t xml:space="preserve">Содержание управления государственными и муниципальными </w:t>
            </w:r>
            <w:r w:rsidR="00E26E2E">
              <w:rPr>
                <w:sz w:val="23"/>
                <w:szCs w:val="23"/>
              </w:rPr>
              <w:t xml:space="preserve">финансовыми </w:t>
            </w:r>
            <w:r>
              <w:rPr>
                <w:sz w:val="23"/>
                <w:szCs w:val="23"/>
              </w:rPr>
              <w:t>активами</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1. Операции с государственными финансовыми активами.</w:t>
            </w:r>
          </w:p>
          <w:p w:rsidR="00752BB2" w:rsidRDefault="00EB364D">
            <w:pPr>
              <w:pStyle w:val="afb"/>
              <w:rPr>
                <w:sz w:val="24"/>
                <w:szCs w:val="24"/>
              </w:rPr>
            </w:pPr>
            <w:r>
              <w:rPr>
                <w:sz w:val="24"/>
                <w:szCs w:val="24"/>
              </w:rPr>
              <w:t>2. Рынок государственных финансовых активов как часть финансового рынка.</w:t>
            </w:r>
          </w:p>
          <w:p w:rsidR="00752BB2" w:rsidRDefault="00EB364D">
            <w:pPr>
              <w:pStyle w:val="afb"/>
              <w:rPr>
                <w:sz w:val="24"/>
                <w:szCs w:val="24"/>
              </w:rPr>
            </w:pPr>
            <w:r>
              <w:rPr>
                <w:sz w:val="24"/>
                <w:szCs w:val="24"/>
              </w:rPr>
              <w:t>3. Понятие дебиторской задолженности как экономического инструмента, классификация дебиторской задолженности, понятие оборачиваемости дебиторской задолженности.</w:t>
            </w:r>
          </w:p>
          <w:p w:rsidR="00752BB2" w:rsidRDefault="00EB364D">
            <w:pPr>
              <w:pStyle w:val="afb"/>
              <w:rPr>
                <w:sz w:val="24"/>
                <w:szCs w:val="24"/>
              </w:rPr>
            </w:pPr>
            <w:r>
              <w:rPr>
                <w:sz w:val="24"/>
                <w:szCs w:val="24"/>
              </w:rPr>
              <w:t>4. Понятие суверенных фондов, источники формирования, подходы к классификации суверенных фондов в научной литературе и в документах международный финансовых организаций.</w:t>
            </w:r>
          </w:p>
          <w:p w:rsidR="00752BB2" w:rsidRDefault="00EB364D">
            <w:pPr>
              <w:pStyle w:val="afb"/>
              <w:rPr>
                <w:sz w:val="24"/>
                <w:szCs w:val="24"/>
              </w:rPr>
            </w:pPr>
            <w:r>
              <w:rPr>
                <w:sz w:val="24"/>
                <w:szCs w:val="24"/>
              </w:rPr>
              <w:t>5. Понятие финансовых вложений, виды финансовые вложений органов государственной власти и органов местного самоуправления, бюджетных и автономных учреждений.</w:t>
            </w:r>
          </w:p>
          <w:p w:rsidR="00752BB2" w:rsidRDefault="00EB364D">
            <w:pPr>
              <w:pStyle w:val="afb"/>
              <w:rPr>
                <w:sz w:val="24"/>
                <w:szCs w:val="24"/>
              </w:rPr>
            </w:pPr>
            <w:r>
              <w:rPr>
                <w:sz w:val="24"/>
                <w:szCs w:val="24"/>
              </w:rPr>
              <w:t>6. Объекты, субъекты и инструменты денежно-кредитной политики, место в них государственных (муниципальных) финансовых активов.</w:t>
            </w:r>
          </w:p>
          <w:p w:rsidR="00752BB2" w:rsidRDefault="00EB364D">
            <w:pPr>
              <w:pStyle w:val="afb"/>
              <w:rPr>
                <w:sz w:val="24"/>
                <w:szCs w:val="24"/>
              </w:rPr>
            </w:pPr>
            <w:r>
              <w:rPr>
                <w:sz w:val="24"/>
                <w:szCs w:val="24"/>
              </w:rPr>
              <w:t>7. Объекты, субъекты и инструменты бюджетной политики, место в них государственных (муниципальных) финансовых активов.</w:t>
            </w:r>
          </w:p>
          <w:p w:rsidR="00752BB2" w:rsidRDefault="00EB364D">
            <w:pPr>
              <w:pStyle w:val="afb"/>
              <w:rPr>
                <w:sz w:val="24"/>
                <w:szCs w:val="24"/>
              </w:rPr>
            </w:pPr>
            <w:r>
              <w:rPr>
                <w:sz w:val="24"/>
                <w:szCs w:val="24"/>
              </w:rPr>
              <w:t>8. Усиление роли государственных (муниципальных) финансовых активов при переходе к ответственной бюджетной политике на принципах надлежащего управления государственными финансами.</w:t>
            </w:r>
          </w:p>
          <w:p w:rsidR="00752BB2" w:rsidRDefault="00EB364D">
            <w:pPr>
              <w:pStyle w:val="afb"/>
              <w:rPr>
                <w:sz w:val="24"/>
                <w:szCs w:val="24"/>
              </w:rPr>
            </w:pPr>
            <w:r>
              <w:rPr>
                <w:sz w:val="24"/>
                <w:szCs w:val="24"/>
              </w:rPr>
              <w:t xml:space="preserve">9. Баланс исполнения бюджета и </w:t>
            </w:r>
            <w:r>
              <w:rPr>
                <w:sz w:val="24"/>
                <w:szCs w:val="24"/>
              </w:rPr>
              <w:lastRenderedPageBreak/>
              <w:t>отчет о финансовых результатах деятельности сектора государственного управления, характеристика их структуры.</w:t>
            </w:r>
          </w:p>
          <w:p w:rsidR="00752BB2" w:rsidRDefault="00EB364D">
            <w:pPr>
              <w:pStyle w:val="afb"/>
              <w:rPr>
                <w:sz w:val="24"/>
                <w:szCs w:val="24"/>
              </w:rPr>
            </w:pPr>
            <w:r>
              <w:rPr>
                <w:sz w:val="24"/>
                <w:szCs w:val="24"/>
              </w:rPr>
              <w:t>Долевое участие государства в уставном капитале российских и иностранных компаний.</w:t>
            </w:r>
          </w:p>
          <w:p w:rsidR="00752BB2" w:rsidRDefault="00EB364D">
            <w:pPr>
              <w:pStyle w:val="afb"/>
              <w:rPr>
                <w:sz w:val="24"/>
                <w:szCs w:val="24"/>
              </w:rPr>
            </w:pPr>
            <w:r>
              <w:rPr>
                <w:sz w:val="24"/>
                <w:szCs w:val="24"/>
              </w:rPr>
              <w:t xml:space="preserve">Отечественный и зарубежный опыт участия государства в поддержке ликвидности институциональных участников финансового рынка в связи с реализацией антикризисных мер, программы рекапитализации финансового сектора, временное огосударствление и взносы в УК банков, выкуп неперспективных долгов, рефинансирование ипотечных кредитов. </w:t>
            </w:r>
          </w:p>
          <w:p w:rsidR="00752BB2" w:rsidRDefault="00EB364D">
            <w:pPr>
              <w:pStyle w:val="afb"/>
              <w:rPr>
                <w:sz w:val="24"/>
                <w:szCs w:val="24"/>
              </w:rPr>
            </w:pPr>
            <w:r>
              <w:rPr>
                <w:sz w:val="24"/>
                <w:szCs w:val="24"/>
              </w:rPr>
              <w:t xml:space="preserve"> Процедура и субъекты принятия решения об инвестиции бюджетных средств в конкретный актив</w:t>
            </w:r>
          </w:p>
          <w:p w:rsidR="00752BB2" w:rsidRDefault="00752BB2">
            <w:pPr>
              <w:pStyle w:val="afb"/>
              <w:rPr>
                <w:sz w:val="24"/>
                <w:szCs w:val="24"/>
              </w:rPr>
            </w:pPr>
          </w:p>
          <w:p w:rsidR="00752BB2" w:rsidRDefault="00752BB2">
            <w:pPr>
              <w:pStyle w:val="afb"/>
              <w:rPr>
                <w:b/>
                <w:sz w:val="24"/>
                <w:szCs w:val="24"/>
              </w:rPr>
            </w:pPr>
          </w:p>
        </w:tc>
        <w:tc>
          <w:tcPr>
            <w:tcW w:w="3770" w:type="dxa"/>
            <w:tcBorders>
              <w:top w:val="single" w:sz="4" w:space="0" w:color="000000"/>
              <w:left w:val="single" w:sz="4" w:space="0" w:color="000000"/>
              <w:bottom w:val="single" w:sz="4" w:space="0" w:color="000000"/>
              <w:right w:val="single" w:sz="4" w:space="0" w:color="000000"/>
            </w:tcBorders>
          </w:tcPr>
          <w:p w:rsidR="00752BB2" w:rsidRDefault="00EB364D">
            <w:pPr>
              <w:pStyle w:val="afb"/>
              <w:rPr>
                <w:sz w:val="24"/>
                <w:szCs w:val="24"/>
              </w:rPr>
            </w:pPr>
            <w:r>
              <w:rPr>
                <w:sz w:val="24"/>
                <w:szCs w:val="24"/>
              </w:rPr>
              <w:lastRenderedPageBreak/>
              <w:t xml:space="preserve">Работа с конспектом лекции.  </w:t>
            </w:r>
          </w:p>
          <w:p w:rsidR="00752BB2" w:rsidRDefault="00EB364D">
            <w:pPr>
              <w:pStyle w:val="afb"/>
              <w:rPr>
                <w:sz w:val="24"/>
                <w:szCs w:val="24"/>
              </w:rPr>
            </w:pPr>
            <w:r>
              <w:rPr>
                <w:sz w:val="24"/>
                <w:szCs w:val="24"/>
              </w:rPr>
              <w:t xml:space="preserve">Чтение рекомендованной литературы и составление конспекта. </w:t>
            </w:r>
          </w:p>
          <w:p w:rsidR="00752BB2" w:rsidRDefault="00EB364D">
            <w:pPr>
              <w:pStyle w:val="afb"/>
              <w:rPr>
                <w:sz w:val="24"/>
                <w:szCs w:val="24"/>
              </w:rPr>
            </w:pPr>
            <w:r>
              <w:rPr>
                <w:sz w:val="24"/>
                <w:szCs w:val="24"/>
              </w:rPr>
              <w:t>Поиск и перевод иностранных источников по теме.</w:t>
            </w:r>
          </w:p>
          <w:p w:rsidR="00752BB2" w:rsidRDefault="00EB364D">
            <w:pPr>
              <w:pStyle w:val="afb"/>
              <w:rPr>
                <w:sz w:val="24"/>
                <w:szCs w:val="24"/>
              </w:rPr>
            </w:pPr>
            <w:r>
              <w:rPr>
                <w:sz w:val="24"/>
                <w:szCs w:val="24"/>
              </w:rPr>
              <w:t>Составление плана и тезисов ответа.</w:t>
            </w:r>
          </w:p>
          <w:p w:rsidR="00752BB2" w:rsidRDefault="00EB364D">
            <w:pPr>
              <w:pStyle w:val="afb"/>
              <w:rPr>
                <w:sz w:val="24"/>
                <w:szCs w:val="24"/>
              </w:rPr>
            </w:pPr>
            <w:r>
              <w:rPr>
                <w:sz w:val="24"/>
                <w:szCs w:val="24"/>
              </w:rPr>
              <w:t>Подготовка к дискуссии.</w:t>
            </w:r>
          </w:p>
          <w:p w:rsidR="00752BB2" w:rsidRDefault="00EB364D">
            <w:pPr>
              <w:pStyle w:val="afb"/>
              <w:rPr>
                <w:sz w:val="24"/>
                <w:szCs w:val="24"/>
              </w:rPr>
            </w:pPr>
            <w:r>
              <w:rPr>
                <w:sz w:val="24"/>
                <w:szCs w:val="24"/>
              </w:rPr>
              <w:t>Подготовка к тестированию/контрольной работе.</w:t>
            </w:r>
          </w:p>
        </w:tc>
      </w:tr>
      <w:tr w:rsidR="00752BB2">
        <w:tc>
          <w:tcPr>
            <w:tcW w:w="2467"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3"/>
                <w:szCs w:val="23"/>
              </w:rPr>
              <w:t xml:space="preserve">Тема 2. Организационные и правовые основы управления государственными и муниципальными </w:t>
            </w:r>
            <w:r w:rsidR="00E26E2E">
              <w:rPr>
                <w:sz w:val="23"/>
                <w:szCs w:val="23"/>
              </w:rPr>
              <w:t xml:space="preserve">финансовыми </w:t>
            </w:r>
            <w:r>
              <w:rPr>
                <w:sz w:val="23"/>
                <w:szCs w:val="23"/>
              </w:rPr>
              <w:t>активами</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1. Объективная необходимость правовой регламентации управления государственными (муниципальными) финансовыми активами.</w:t>
            </w:r>
          </w:p>
          <w:p w:rsidR="00752BB2" w:rsidRDefault="00EB364D">
            <w:pPr>
              <w:pStyle w:val="afb"/>
              <w:rPr>
                <w:sz w:val="24"/>
                <w:szCs w:val="24"/>
              </w:rPr>
            </w:pPr>
            <w:r>
              <w:rPr>
                <w:sz w:val="24"/>
                <w:szCs w:val="24"/>
              </w:rPr>
              <w:t>2. Понятие гражданского права, характеристика его предмета и субъектов.</w:t>
            </w:r>
          </w:p>
          <w:p w:rsidR="00752BB2" w:rsidRDefault="00EB364D">
            <w:pPr>
              <w:pStyle w:val="afb"/>
              <w:rPr>
                <w:sz w:val="24"/>
                <w:szCs w:val="24"/>
              </w:rPr>
            </w:pPr>
            <w:r>
              <w:rPr>
                <w:sz w:val="24"/>
                <w:szCs w:val="24"/>
              </w:rPr>
              <w:t>2. Понятие финансового права, характеристика его предмета и субъектов, классификация нормативных правовых актов.</w:t>
            </w:r>
          </w:p>
          <w:p w:rsidR="00752BB2" w:rsidRDefault="00EB364D">
            <w:pPr>
              <w:pStyle w:val="afb"/>
              <w:rPr>
                <w:sz w:val="24"/>
                <w:szCs w:val="24"/>
              </w:rPr>
            </w:pPr>
            <w:r>
              <w:rPr>
                <w:sz w:val="24"/>
                <w:szCs w:val="24"/>
              </w:rPr>
              <w:t>4. Виды финансовых операций по управлению государственными (муниципальными) финансовыми активами, регламентируемые правовыми нормами А) гражданского права; Б) финансового права.</w:t>
            </w:r>
          </w:p>
          <w:p w:rsidR="00752BB2" w:rsidRDefault="00EB364D">
            <w:pPr>
              <w:pStyle w:val="afb"/>
              <w:rPr>
                <w:sz w:val="24"/>
                <w:szCs w:val="24"/>
              </w:rPr>
            </w:pPr>
            <w:r>
              <w:rPr>
                <w:sz w:val="24"/>
                <w:szCs w:val="24"/>
              </w:rPr>
              <w:t>5. Роль нормативных правовых актов субъектов Российской Федерации (органов местного самоуправления) в формировании правовой базы управления государственными финансовыми активами субъектов Российской Федерации (муниципальных образований).</w:t>
            </w:r>
          </w:p>
          <w:p w:rsidR="00752BB2" w:rsidRDefault="00EB364D">
            <w:pPr>
              <w:pStyle w:val="afb"/>
              <w:rPr>
                <w:sz w:val="24"/>
                <w:szCs w:val="24"/>
              </w:rPr>
            </w:pPr>
            <w:r>
              <w:rPr>
                <w:sz w:val="24"/>
                <w:szCs w:val="24"/>
              </w:rPr>
              <w:t xml:space="preserve">6. Охарактеризуйте основные </w:t>
            </w:r>
            <w:r>
              <w:rPr>
                <w:sz w:val="24"/>
                <w:szCs w:val="24"/>
              </w:rPr>
              <w:lastRenderedPageBreak/>
              <w:t>задачи и функции финансовых органов субъектов РФ в сфере управления государственными финансовыми активами, сравните их с задачами и функциями Минфина России.</w:t>
            </w:r>
          </w:p>
          <w:p w:rsidR="00752BB2" w:rsidRDefault="00EB364D">
            <w:pPr>
              <w:pStyle w:val="afb"/>
              <w:rPr>
                <w:sz w:val="24"/>
                <w:szCs w:val="24"/>
              </w:rPr>
            </w:pPr>
            <w:r>
              <w:rPr>
                <w:sz w:val="24"/>
                <w:szCs w:val="24"/>
              </w:rPr>
              <w:t>7. Внутренние документы государственных (муниципальных) учреждений, регламентирующие вопросы управления финансовыми активами, включая: А) вопросы планирования финансовых активов; Б) вопросы организации управления финансовыми активами; В) вопросы контроля за сохранностью и использованием финансовых активов.</w:t>
            </w:r>
          </w:p>
        </w:tc>
        <w:tc>
          <w:tcPr>
            <w:tcW w:w="3770" w:type="dxa"/>
            <w:tcBorders>
              <w:top w:val="single" w:sz="4" w:space="0" w:color="000000"/>
              <w:left w:val="single" w:sz="4" w:space="0" w:color="000000"/>
              <w:bottom w:val="single" w:sz="4" w:space="0" w:color="000000"/>
              <w:right w:val="single" w:sz="4" w:space="0" w:color="000000"/>
            </w:tcBorders>
          </w:tcPr>
          <w:p w:rsidR="00752BB2" w:rsidRDefault="00EB364D">
            <w:pPr>
              <w:pStyle w:val="afb"/>
              <w:rPr>
                <w:sz w:val="24"/>
                <w:szCs w:val="24"/>
              </w:rPr>
            </w:pPr>
            <w:r>
              <w:rPr>
                <w:sz w:val="24"/>
                <w:szCs w:val="24"/>
              </w:rPr>
              <w:lastRenderedPageBreak/>
              <w:t xml:space="preserve">Работа с конспектом лекции.  </w:t>
            </w:r>
          </w:p>
          <w:p w:rsidR="00752BB2" w:rsidRDefault="00EB364D">
            <w:pPr>
              <w:pStyle w:val="afb"/>
              <w:rPr>
                <w:sz w:val="24"/>
                <w:szCs w:val="24"/>
              </w:rPr>
            </w:pPr>
            <w:r>
              <w:rPr>
                <w:sz w:val="24"/>
                <w:szCs w:val="24"/>
              </w:rPr>
              <w:t xml:space="preserve">Чтение рекомендованной литературы и составление конспекта. </w:t>
            </w:r>
          </w:p>
          <w:p w:rsidR="00752BB2" w:rsidRDefault="00EB364D">
            <w:pPr>
              <w:pStyle w:val="afb"/>
              <w:rPr>
                <w:sz w:val="24"/>
                <w:szCs w:val="24"/>
              </w:rPr>
            </w:pPr>
            <w:r>
              <w:rPr>
                <w:sz w:val="24"/>
                <w:szCs w:val="24"/>
              </w:rPr>
              <w:t>Поиск и перевод иностранных источников по теме.</w:t>
            </w:r>
          </w:p>
          <w:p w:rsidR="00752BB2" w:rsidRDefault="00EB364D">
            <w:pPr>
              <w:pStyle w:val="afb"/>
              <w:rPr>
                <w:sz w:val="24"/>
                <w:szCs w:val="24"/>
              </w:rPr>
            </w:pPr>
            <w:r>
              <w:rPr>
                <w:sz w:val="24"/>
                <w:szCs w:val="24"/>
              </w:rPr>
              <w:t>Составление плана и тезисов ответа.</w:t>
            </w:r>
          </w:p>
          <w:p w:rsidR="00752BB2" w:rsidRDefault="00EB364D">
            <w:pPr>
              <w:pStyle w:val="afb"/>
              <w:rPr>
                <w:sz w:val="24"/>
                <w:szCs w:val="24"/>
              </w:rPr>
            </w:pPr>
            <w:r>
              <w:rPr>
                <w:sz w:val="24"/>
                <w:szCs w:val="24"/>
              </w:rPr>
              <w:t>Подготовка к дискуссии.</w:t>
            </w:r>
          </w:p>
          <w:p w:rsidR="00752BB2" w:rsidRDefault="00EB364D">
            <w:pPr>
              <w:pStyle w:val="afb"/>
              <w:rPr>
                <w:sz w:val="24"/>
                <w:szCs w:val="24"/>
              </w:rPr>
            </w:pPr>
            <w:r>
              <w:rPr>
                <w:sz w:val="24"/>
                <w:szCs w:val="24"/>
              </w:rPr>
              <w:t>Подготовка к тестированию/контрольной работе.</w:t>
            </w:r>
          </w:p>
        </w:tc>
      </w:tr>
      <w:tr w:rsidR="00752BB2">
        <w:tc>
          <w:tcPr>
            <w:tcW w:w="2467"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3"/>
                <w:szCs w:val="23"/>
              </w:rPr>
            </w:pPr>
            <w:r>
              <w:rPr>
                <w:sz w:val="23"/>
                <w:szCs w:val="23"/>
              </w:rPr>
              <w:t xml:space="preserve">Тема 3. </w:t>
            </w:r>
          </w:p>
          <w:p w:rsidR="00752BB2" w:rsidRDefault="00EB364D">
            <w:pPr>
              <w:pStyle w:val="afb"/>
              <w:rPr>
                <w:sz w:val="24"/>
                <w:szCs w:val="24"/>
              </w:rPr>
            </w:pPr>
            <w:r>
              <w:rPr>
                <w:sz w:val="23"/>
                <w:szCs w:val="23"/>
              </w:rPr>
              <w:t>Управление дебиторской задолженностью в результате выдачи различных типов государственных (муниципальных) кредитов</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Особенности взаимодействия участников при получении бюджетного кредита на пополнение остатка средств на счетах бюджета субъекта Российской Федерации, муниципального бюджета.</w:t>
            </w:r>
          </w:p>
          <w:p w:rsidR="00752BB2" w:rsidRDefault="00EB364D">
            <w:pPr>
              <w:pStyle w:val="afb"/>
              <w:rPr>
                <w:sz w:val="24"/>
                <w:szCs w:val="24"/>
              </w:rPr>
            </w:pPr>
            <w:r>
              <w:rPr>
                <w:sz w:val="24"/>
                <w:szCs w:val="24"/>
              </w:rPr>
              <w:t>Анализ видов бюджетных кредитов, предоставляемых из бюджетов субъектов Российской Федерации, муниципальных бюджетов и порядка, условий их предоставления.</w:t>
            </w:r>
          </w:p>
          <w:p w:rsidR="00752BB2" w:rsidRDefault="00EB364D">
            <w:pPr>
              <w:pStyle w:val="afb"/>
              <w:rPr>
                <w:sz w:val="24"/>
                <w:szCs w:val="24"/>
              </w:rPr>
            </w:pPr>
            <w:r>
              <w:rPr>
                <w:sz w:val="24"/>
                <w:szCs w:val="24"/>
              </w:rPr>
              <w:t>Разработка предложений по повышению эффективности управления бюджетными кредитами, предоставленными из бюджетов публично-правовых образований.</w:t>
            </w:r>
          </w:p>
          <w:p w:rsidR="00752BB2" w:rsidRDefault="00EB364D">
            <w:pPr>
              <w:pStyle w:val="afb"/>
              <w:rPr>
                <w:sz w:val="24"/>
                <w:szCs w:val="24"/>
              </w:rPr>
            </w:pPr>
            <w:r>
              <w:rPr>
                <w:sz w:val="24"/>
                <w:szCs w:val="24"/>
              </w:rPr>
              <w:t xml:space="preserve"> Пути повышения эффективности управления государственными внешними долговыми требованиями.</w:t>
            </w:r>
          </w:p>
        </w:tc>
        <w:tc>
          <w:tcPr>
            <w:tcW w:w="3770" w:type="dxa"/>
            <w:tcBorders>
              <w:top w:val="single" w:sz="4" w:space="0" w:color="000000"/>
              <w:left w:val="single" w:sz="4" w:space="0" w:color="000000"/>
              <w:bottom w:val="single" w:sz="4" w:space="0" w:color="000000"/>
              <w:right w:val="single" w:sz="4" w:space="0" w:color="000000"/>
            </w:tcBorders>
          </w:tcPr>
          <w:p w:rsidR="00752BB2" w:rsidRDefault="00EB364D">
            <w:pPr>
              <w:pStyle w:val="afb"/>
              <w:rPr>
                <w:sz w:val="24"/>
                <w:szCs w:val="24"/>
              </w:rPr>
            </w:pPr>
            <w:r>
              <w:rPr>
                <w:sz w:val="24"/>
                <w:szCs w:val="24"/>
              </w:rPr>
              <w:t xml:space="preserve">Работа с конспектом лекции.  </w:t>
            </w:r>
          </w:p>
          <w:p w:rsidR="00752BB2" w:rsidRDefault="00EB364D">
            <w:pPr>
              <w:pStyle w:val="afb"/>
              <w:rPr>
                <w:sz w:val="24"/>
                <w:szCs w:val="24"/>
              </w:rPr>
            </w:pPr>
            <w:r>
              <w:rPr>
                <w:sz w:val="24"/>
                <w:szCs w:val="24"/>
              </w:rPr>
              <w:t xml:space="preserve">Чтение рекомендованной литературы и составление конспекта. </w:t>
            </w:r>
          </w:p>
          <w:p w:rsidR="00752BB2" w:rsidRDefault="00EB364D">
            <w:pPr>
              <w:pStyle w:val="afb"/>
              <w:rPr>
                <w:sz w:val="24"/>
                <w:szCs w:val="24"/>
              </w:rPr>
            </w:pPr>
            <w:r>
              <w:rPr>
                <w:sz w:val="24"/>
                <w:szCs w:val="24"/>
              </w:rPr>
              <w:t>Поиск и перевод иностранных источников по теме.</w:t>
            </w:r>
          </w:p>
          <w:p w:rsidR="00752BB2" w:rsidRDefault="00EB364D">
            <w:pPr>
              <w:pStyle w:val="afb"/>
              <w:rPr>
                <w:sz w:val="24"/>
                <w:szCs w:val="24"/>
              </w:rPr>
            </w:pPr>
            <w:r>
              <w:rPr>
                <w:sz w:val="24"/>
                <w:szCs w:val="24"/>
              </w:rPr>
              <w:t>Составление плана и тезисов ответа.</w:t>
            </w:r>
          </w:p>
          <w:p w:rsidR="00752BB2" w:rsidRDefault="00EB364D">
            <w:pPr>
              <w:pStyle w:val="afb"/>
              <w:rPr>
                <w:sz w:val="24"/>
                <w:szCs w:val="24"/>
              </w:rPr>
            </w:pPr>
            <w:r>
              <w:rPr>
                <w:sz w:val="24"/>
                <w:szCs w:val="24"/>
              </w:rPr>
              <w:t>Подготовка к дискуссии.</w:t>
            </w:r>
          </w:p>
          <w:p w:rsidR="00752BB2" w:rsidRDefault="00EB364D">
            <w:pPr>
              <w:pStyle w:val="afb"/>
              <w:rPr>
                <w:b/>
                <w:sz w:val="24"/>
                <w:szCs w:val="24"/>
              </w:rPr>
            </w:pPr>
            <w:r>
              <w:rPr>
                <w:sz w:val="24"/>
                <w:szCs w:val="24"/>
              </w:rPr>
              <w:t>Подготовка к тестированию/контрольной работе.</w:t>
            </w:r>
          </w:p>
        </w:tc>
      </w:tr>
      <w:tr w:rsidR="00752BB2">
        <w:tc>
          <w:tcPr>
            <w:tcW w:w="2467"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 xml:space="preserve">Тема 4. </w:t>
            </w:r>
          </w:p>
          <w:p w:rsidR="00752BB2" w:rsidRDefault="00EB364D">
            <w:pPr>
              <w:pStyle w:val="afb"/>
              <w:rPr>
                <w:sz w:val="24"/>
                <w:szCs w:val="24"/>
              </w:rPr>
            </w:pPr>
            <w:r>
              <w:rPr>
                <w:sz w:val="24"/>
                <w:szCs w:val="24"/>
              </w:rPr>
              <w:t>Управление суверенными фондами</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1. Принципы Сантьяго, их характеристика.</w:t>
            </w:r>
          </w:p>
          <w:p w:rsidR="00752BB2" w:rsidRDefault="00EB364D">
            <w:pPr>
              <w:pStyle w:val="afb"/>
              <w:rPr>
                <w:sz w:val="24"/>
                <w:szCs w:val="24"/>
              </w:rPr>
            </w:pPr>
            <w:r>
              <w:rPr>
                <w:sz w:val="24"/>
                <w:szCs w:val="24"/>
              </w:rPr>
              <w:t>2. Характеристика суверенных фондов как особого типа институциональных инвесторов.</w:t>
            </w:r>
          </w:p>
          <w:p w:rsidR="00752BB2" w:rsidRDefault="00EB364D">
            <w:pPr>
              <w:pStyle w:val="afb"/>
              <w:rPr>
                <w:sz w:val="24"/>
                <w:szCs w:val="24"/>
              </w:rPr>
            </w:pPr>
            <w:r>
              <w:rPr>
                <w:sz w:val="24"/>
                <w:szCs w:val="24"/>
              </w:rPr>
              <w:t>3. Охарактеризуйте национальные подходы к регулированию суверенных фонов в зарубежных странах.</w:t>
            </w:r>
          </w:p>
          <w:p w:rsidR="00752BB2" w:rsidRDefault="00EB364D">
            <w:pPr>
              <w:pStyle w:val="afb"/>
              <w:rPr>
                <w:sz w:val="24"/>
                <w:szCs w:val="24"/>
              </w:rPr>
            </w:pPr>
            <w:r>
              <w:rPr>
                <w:sz w:val="24"/>
                <w:szCs w:val="24"/>
              </w:rPr>
              <w:t>4.Понятие и содержание инвестиционной политики суверенных фондов.</w:t>
            </w:r>
          </w:p>
          <w:p w:rsidR="00752BB2" w:rsidRDefault="00EB364D">
            <w:pPr>
              <w:pStyle w:val="afb"/>
              <w:rPr>
                <w:sz w:val="24"/>
                <w:szCs w:val="24"/>
              </w:rPr>
            </w:pPr>
            <w:r>
              <w:rPr>
                <w:sz w:val="24"/>
                <w:szCs w:val="24"/>
              </w:rPr>
              <w:t xml:space="preserve">5. Сформулируйте основные цели </w:t>
            </w:r>
            <w:r>
              <w:rPr>
                <w:sz w:val="24"/>
                <w:szCs w:val="24"/>
              </w:rPr>
              <w:lastRenderedPageBreak/>
              <w:t>создания сверенных фондов в России.</w:t>
            </w:r>
          </w:p>
          <w:p w:rsidR="00752BB2" w:rsidRDefault="00EB364D">
            <w:pPr>
              <w:pStyle w:val="afb"/>
              <w:rPr>
                <w:sz w:val="24"/>
                <w:szCs w:val="24"/>
              </w:rPr>
            </w:pPr>
            <w:r>
              <w:rPr>
                <w:sz w:val="24"/>
                <w:szCs w:val="24"/>
              </w:rPr>
              <w:t>6. Правовая регламентация управления средствами российских суверенных фондов.</w:t>
            </w:r>
          </w:p>
          <w:p w:rsidR="00752BB2" w:rsidRDefault="00EB364D">
            <w:pPr>
              <w:pStyle w:val="afb"/>
              <w:rPr>
                <w:sz w:val="24"/>
                <w:szCs w:val="24"/>
              </w:rPr>
            </w:pPr>
            <w:r>
              <w:rPr>
                <w:sz w:val="24"/>
                <w:szCs w:val="24"/>
              </w:rPr>
              <w:t>7. Правовые вопросы нормирования ликвидной части Фонда национального благосостояния.</w:t>
            </w:r>
          </w:p>
          <w:p w:rsidR="00752BB2" w:rsidRDefault="00EB364D">
            <w:pPr>
              <w:pStyle w:val="afb"/>
              <w:rPr>
                <w:sz w:val="24"/>
                <w:szCs w:val="24"/>
              </w:rPr>
            </w:pPr>
            <w:r>
              <w:rPr>
                <w:sz w:val="24"/>
                <w:szCs w:val="24"/>
              </w:rPr>
              <w:t>8. Охарактеризуйте основные виды активов, в которые допускается инвестировать средства Фонда национального благосостояния.</w:t>
            </w:r>
          </w:p>
          <w:p w:rsidR="00752BB2" w:rsidRDefault="00EB364D">
            <w:pPr>
              <w:pStyle w:val="afb"/>
              <w:rPr>
                <w:sz w:val="24"/>
                <w:szCs w:val="24"/>
              </w:rPr>
            </w:pPr>
            <w:r>
              <w:rPr>
                <w:sz w:val="24"/>
                <w:szCs w:val="24"/>
              </w:rPr>
              <w:t>9. Сформулируйте роль Банка России в управлении средствами Фонда национального благосостояния.</w:t>
            </w:r>
          </w:p>
          <w:p w:rsidR="00752BB2" w:rsidRDefault="00EB364D">
            <w:pPr>
              <w:pStyle w:val="afb"/>
              <w:rPr>
                <w:sz w:val="24"/>
                <w:szCs w:val="24"/>
              </w:rPr>
            </w:pPr>
            <w:r>
              <w:rPr>
                <w:sz w:val="24"/>
                <w:szCs w:val="24"/>
              </w:rPr>
              <w:t>10. Основные риски управления сверенными фондами в России, предложите инструменты их минимизации.</w:t>
            </w:r>
          </w:p>
          <w:p w:rsidR="00752BB2" w:rsidRDefault="00EB364D">
            <w:pPr>
              <w:pStyle w:val="afb"/>
              <w:rPr>
                <w:sz w:val="24"/>
                <w:szCs w:val="24"/>
              </w:rPr>
            </w:pPr>
            <w:r>
              <w:rPr>
                <w:sz w:val="24"/>
                <w:szCs w:val="24"/>
              </w:rPr>
              <w:t>11. Современные подходы к оценке деятельности суверенных фондов и обеспечению их сохранности.</w:t>
            </w:r>
          </w:p>
          <w:p w:rsidR="00752BB2" w:rsidRDefault="00752BB2">
            <w:pPr>
              <w:pStyle w:val="afb"/>
              <w:rPr>
                <w:sz w:val="24"/>
                <w:szCs w:val="24"/>
              </w:rPr>
            </w:pPr>
          </w:p>
        </w:tc>
        <w:tc>
          <w:tcPr>
            <w:tcW w:w="3770" w:type="dxa"/>
            <w:tcBorders>
              <w:top w:val="single" w:sz="4" w:space="0" w:color="000000"/>
              <w:left w:val="single" w:sz="4" w:space="0" w:color="000000"/>
              <w:bottom w:val="single" w:sz="4" w:space="0" w:color="000000"/>
              <w:right w:val="single" w:sz="4" w:space="0" w:color="000000"/>
            </w:tcBorders>
          </w:tcPr>
          <w:p w:rsidR="00752BB2" w:rsidRDefault="00EB364D">
            <w:pPr>
              <w:pStyle w:val="afb"/>
              <w:rPr>
                <w:sz w:val="24"/>
                <w:szCs w:val="24"/>
              </w:rPr>
            </w:pPr>
            <w:r>
              <w:rPr>
                <w:sz w:val="24"/>
                <w:szCs w:val="24"/>
              </w:rPr>
              <w:lastRenderedPageBreak/>
              <w:t xml:space="preserve">Работа с конспектом лекции.  </w:t>
            </w:r>
          </w:p>
          <w:p w:rsidR="00752BB2" w:rsidRDefault="00EB364D">
            <w:pPr>
              <w:pStyle w:val="afb"/>
              <w:rPr>
                <w:sz w:val="24"/>
                <w:szCs w:val="24"/>
              </w:rPr>
            </w:pPr>
            <w:r>
              <w:rPr>
                <w:sz w:val="24"/>
                <w:szCs w:val="24"/>
              </w:rPr>
              <w:t xml:space="preserve">Чтение рекомендованной литературы и составление конспекта. </w:t>
            </w:r>
          </w:p>
          <w:p w:rsidR="00752BB2" w:rsidRDefault="00EB364D">
            <w:pPr>
              <w:pStyle w:val="afb"/>
              <w:rPr>
                <w:sz w:val="24"/>
                <w:szCs w:val="24"/>
              </w:rPr>
            </w:pPr>
            <w:r>
              <w:rPr>
                <w:sz w:val="24"/>
                <w:szCs w:val="24"/>
              </w:rPr>
              <w:t>Поиск и перевод иностранных источников по теме.</w:t>
            </w:r>
          </w:p>
          <w:p w:rsidR="00752BB2" w:rsidRDefault="00EB364D">
            <w:pPr>
              <w:pStyle w:val="afb"/>
              <w:rPr>
                <w:sz w:val="24"/>
                <w:szCs w:val="24"/>
              </w:rPr>
            </w:pPr>
            <w:r>
              <w:rPr>
                <w:sz w:val="24"/>
                <w:szCs w:val="24"/>
              </w:rPr>
              <w:t>Составление плана и тезисов ответа.</w:t>
            </w:r>
          </w:p>
          <w:p w:rsidR="00752BB2" w:rsidRDefault="00EB364D">
            <w:pPr>
              <w:pStyle w:val="afb"/>
              <w:rPr>
                <w:sz w:val="24"/>
                <w:szCs w:val="24"/>
              </w:rPr>
            </w:pPr>
            <w:r>
              <w:rPr>
                <w:sz w:val="24"/>
                <w:szCs w:val="24"/>
              </w:rPr>
              <w:t>Подготовка к дискуссии.</w:t>
            </w:r>
          </w:p>
          <w:p w:rsidR="00752BB2" w:rsidRDefault="00EB364D">
            <w:pPr>
              <w:pStyle w:val="afb"/>
              <w:rPr>
                <w:sz w:val="24"/>
                <w:szCs w:val="24"/>
              </w:rPr>
            </w:pPr>
            <w:r>
              <w:rPr>
                <w:sz w:val="24"/>
                <w:szCs w:val="24"/>
              </w:rPr>
              <w:t>Подготовка к тестированию/контрольной работе.</w:t>
            </w:r>
          </w:p>
        </w:tc>
      </w:tr>
      <w:tr w:rsidR="00752BB2">
        <w:tc>
          <w:tcPr>
            <w:tcW w:w="2467"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3"/>
                <w:szCs w:val="23"/>
              </w:rPr>
            </w:pPr>
            <w:r>
              <w:rPr>
                <w:sz w:val="23"/>
                <w:szCs w:val="23"/>
              </w:rPr>
              <w:t xml:space="preserve">Тема 5. </w:t>
            </w:r>
          </w:p>
          <w:p w:rsidR="00752BB2" w:rsidRDefault="00EB364D">
            <w:pPr>
              <w:pStyle w:val="afb"/>
              <w:rPr>
                <w:sz w:val="24"/>
                <w:szCs w:val="24"/>
              </w:rPr>
            </w:pPr>
            <w:r>
              <w:rPr>
                <w:sz w:val="23"/>
                <w:szCs w:val="23"/>
              </w:rPr>
              <w:t>Управление свободным остатком средств бюджетов бюджетной системы</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1. Понятие управления ликвидностью ЕКС.</w:t>
            </w:r>
          </w:p>
          <w:p w:rsidR="00752BB2" w:rsidRDefault="00EB364D">
            <w:pPr>
              <w:pStyle w:val="afb"/>
              <w:rPr>
                <w:sz w:val="24"/>
                <w:szCs w:val="24"/>
              </w:rPr>
            </w:pPr>
            <w:r>
              <w:rPr>
                <w:sz w:val="24"/>
                <w:szCs w:val="24"/>
              </w:rPr>
              <w:t xml:space="preserve">2. Операционная эффективность управления средствами бюджета, ее цели и задачи в соответствии с ОНБП. </w:t>
            </w:r>
          </w:p>
          <w:p w:rsidR="00752BB2" w:rsidRDefault="00EB364D">
            <w:pPr>
              <w:pStyle w:val="afb"/>
              <w:rPr>
                <w:sz w:val="24"/>
                <w:szCs w:val="24"/>
              </w:rPr>
            </w:pPr>
            <w:r>
              <w:rPr>
                <w:sz w:val="24"/>
                <w:szCs w:val="24"/>
              </w:rPr>
              <w:t>2. Размещение временно свободных средств бюджета и его роль в достижении операционной эффективности управления средствами бюджета.</w:t>
            </w:r>
          </w:p>
          <w:p w:rsidR="00752BB2" w:rsidRDefault="00EB364D">
            <w:pPr>
              <w:pStyle w:val="afb"/>
              <w:rPr>
                <w:sz w:val="24"/>
                <w:szCs w:val="24"/>
              </w:rPr>
            </w:pPr>
            <w:r>
              <w:rPr>
                <w:sz w:val="24"/>
                <w:szCs w:val="24"/>
              </w:rPr>
              <w:t>3. Понятие операций РЕПО, их виды.</w:t>
            </w:r>
          </w:p>
          <w:p w:rsidR="00752BB2" w:rsidRDefault="00EB364D">
            <w:pPr>
              <w:pStyle w:val="afb"/>
              <w:rPr>
                <w:sz w:val="24"/>
                <w:szCs w:val="24"/>
              </w:rPr>
            </w:pPr>
            <w:r>
              <w:rPr>
                <w:sz w:val="24"/>
                <w:szCs w:val="24"/>
              </w:rPr>
              <w:t>4. Понятие валютного свопа, характеристика содержания данной операции.</w:t>
            </w:r>
          </w:p>
          <w:p w:rsidR="00752BB2" w:rsidRDefault="00EB364D">
            <w:pPr>
              <w:pStyle w:val="afb"/>
              <w:rPr>
                <w:sz w:val="24"/>
                <w:szCs w:val="24"/>
              </w:rPr>
            </w:pPr>
            <w:r>
              <w:rPr>
                <w:sz w:val="24"/>
                <w:szCs w:val="24"/>
              </w:rPr>
              <w:t>4. Правовые основы размещения средств бюджета на депозитах в коммерческих банках, отличия по сравнению с размещением временно свободных средств юридического лица.</w:t>
            </w:r>
          </w:p>
          <w:p w:rsidR="00752BB2" w:rsidRDefault="00EB364D">
            <w:pPr>
              <w:pStyle w:val="afb"/>
              <w:rPr>
                <w:sz w:val="24"/>
                <w:szCs w:val="24"/>
              </w:rPr>
            </w:pPr>
            <w:r>
              <w:rPr>
                <w:sz w:val="24"/>
                <w:szCs w:val="24"/>
              </w:rPr>
              <w:t>5. Взаимосвязь дополнительных нефтегазовых доходов с операциями по управлению остатками средств на едином счете федерального бюджета.</w:t>
            </w:r>
          </w:p>
          <w:p w:rsidR="00752BB2" w:rsidRDefault="00EB364D">
            <w:pPr>
              <w:pStyle w:val="afb"/>
              <w:rPr>
                <w:sz w:val="24"/>
                <w:szCs w:val="24"/>
              </w:rPr>
            </w:pPr>
            <w:r>
              <w:rPr>
                <w:sz w:val="24"/>
                <w:szCs w:val="24"/>
              </w:rPr>
              <w:t>6. Зарубежный опыт кэш-</w:t>
            </w:r>
            <w:r>
              <w:rPr>
                <w:sz w:val="24"/>
                <w:szCs w:val="24"/>
              </w:rPr>
              <w:lastRenderedPageBreak/>
              <w:t>менеджмента, его специфические и отличительные особенности.</w:t>
            </w:r>
          </w:p>
          <w:p w:rsidR="00752BB2" w:rsidRDefault="00752BB2">
            <w:pPr>
              <w:pStyle w:val="afb"/>
              <w:rPr>
                <w:sz w:val="24"/>
                <w:szCs w:val="24"/>
              </w:rPr>
            </w:pPr>
          </w:p>
        </w:tc>
        <w:tc>
          <w:tcPr>
            <w:tcW w:w="3770" w:type="dxa"/>
            <w:tcBorders>
              <w:top w:val="single" w:sz="4" w:space="0" w:color="000000"/>
              <w:left w:val="single" w:sz="4" w:space="0" w:color="000000"/>
              <w:bottom w:val="single" w:sz="4" w:space="0" w:color="000000"/>
              <w:right w:val="single" w:sz="4" w:space="0" w:color="000000"/>
            </w:tcBorders>
          </w:tcPr>
          <w:p w:rsidR="00752BB2" w:rsidRDefault="00EB364D">
            <w:pPr>
              <w:pStyle w:val="afb"/>
              <w:rPr>
                <w:sz w:val="24"/>
                <w:szCs w:val="24"/>
              </w:rPr>
            </w:pPr>
            <w:r>
              <w:rPr>
                <w:sz w:val="24"/>
                <w:szCs w:val="24"/>
              </w:rPr>
              <w:lastRenderedPageBreak/>
              <w:t xml:space="preserve">Работа с конспектом лекции.  </w:t>
            </w:r>
          </w:p>
          <w:p w:rsidR="00752BB2" w:rsidRDefault="00EB364D">
            <w:pPr>
              <w:pStyle w:val="afb"/>
              <w:rPr>
                <w:sz w:val="24"/>
                <w:szCs w:val="24"/>
              </w:rPr>
            </w:pPr>
            <w:r>
              <w:rPr>
                <w:sz w:val="24"/>
                <w:szCs w:val="24"/>
              </w:rPr>
              <w:t xml:space="preserve">Чтение рекомендованной литературы и составление конспекта. </w:t>
            </w:r>
          </w:p>
          <w:p w:rsidR="00752BB2" w:rsidRDefault="00EB364D">
            <w:pPr>
              <w:pStyle w:val="afb"/>
              <w:rPr>
                <w:sz w:val="24"/>
                <w:szCs w:val="24"/>
              </w:rPr>
            </w:pPr>
            <w:r>
              <w:rPr>
                <w:sz w:val="24"/>
                <w:szCs w:val="24"/>
              </w:rPr>
              <w:t>Поиск и перевод иностранных источников по теме.</w:t>
            </w:r>
          </w:p>
          <w:p w:rsidR="00752BB2" w:rsidRDefault="00EB364D">
            <w:pPr>
              <w:pStyle w:val="afb"/>
              <w:rPr>
                <w:sz w:val="24"/>
                <w:szCs w:val="24"/>
              </w:rPr>
            </w:pPr>
            <w:r>
              <w:rPr>
                <w:sz w:val="24"/>
                <w:szCs w:val="24"/>
              </w:rPr>
              <w:t>Составление плана и тезисов ответа.</w:t>
            </w:r>
          </w:p>
          <w:p w:rsidR="00752BB2" w:rsidRDefault="00EB364D">
            <w:pPr>
              <w:pStyle w:val="afb"/>
              <w:rPr>
                <w:sz w:val="24"/>
                <w:szCs w:val="24"/>
              </w:rPr>
            </w:pPr>
            <w:r>
              <w:rPr>
                <w:sz w:val="24"/>
                <w:szCs w:val="24"/>
              </w:rPr>
              <w:t>Подготовка к дискуссии.</w:t>
            </w:r>
          </w:p>
          <w:p w:rsidR="00752BB2" w:rsidRDefault="00EB364D">
            <w:pPr>
              <w:pStyle w:val="afb"/>
              <w:rPr>
                <w:sz w:val="24"/>
                <w:szCs w:val="24"/>
              </w:rPr>
            </w:pPr>
            <w:r>
              <w:rPr>
                <w:sz w:val="24"/>
                <w:szCs w:val="24"/>
              </w:rPr>
              <w:t xml:space="preserve"> Подготовка к тестированию/контрольной работе.</w:t>
            </w:r>
          </w:p>
        </w:tc>
      </w:tr>
      <w:tr w:rsidR="00752BB2">
        <w:tc>
          <w:tcPr>
            <w:tcW w:w="2467"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3"/>
                <w:szCs w:val="23"/>
              </w:rPr>
            </w:pPr>
            <w:r>
              <w:rPr>
                <w:sz w:val="23"/>
                <w:szCs w:val="23"/>
              </w:rPr>
              <w:t xml:space="preserve">Тема 6. </w:t>
            </w:r>
          </w:p>
          <w:p w:rsidR="00752BB2" w:rsidRDefault="00EB364D">
            <w:pPr>
              <w:pStyle w:val="afb"/>
              <w:rPr>
                <w:sz w:val="24"/>
                <w:szCs w:val="24"/>
              </w:rPr>
            </w:pPr>
            <w:r>
              <w:rPr>
                <w:sz w:val="23"/>
                <w:szCs w:val="23"/>
              </w:rPr>
              <w:t>Управление финансовыми активами государственных и муниципальных учреждений</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Задачи управления финансовыми активами у разных типов государственных и муниципальных учреждений.</w:t>
            </w:r>
          </w:p>
          <w:p w:rsidR="00752BB2" w:rsidRDefault="00EB364D">
            <w:pPr>
              <w:pStyle w:val="afb"/>
              <w:rPr>
                <w:sz w:val="24"/>
                <w:szCs w:val="24"/>
              </w:rPr>
            </w:pPr>
            <w:r>
              <w:rPr>
                <w:sz w:val="24"/>
                <w:szCs w:val="24"/>
              </w:rPr>
              <w:t>Структурно-динамический анализ финансовых активов государственных (муниципальных) учреждений за ряд лет.</w:t>
            </w:r>
          </w:p>
          <w:p w:rsidR="00752BB2" w:rsidRDefault="00EB364D">
            <w:pPr>
              <w:pStyle w:val="afb"/>
              <w:rPr>
                <w:sz w:val="24"/>
                <w:szCs w:val="24"/>
              </w:rPr>
            </w:pPr>
            <w:r>
              <w:rPr>
                <w:sz w:val="24"/>
                <w:szCs w:val="24"/>
              </w:rPr>
              <w:t>Особенности управления денежными средствами в разных типах государственных (муниципальных) учреждений.</w:t>
            </w:r>
          </w:p>
          <w:p w:rsidR="00752BB2" w:rsidRDefault="00EB364D">
            <w:pPr>
              <w:pStyle w:val="afb"/>
              <w:rPr>
                <w:b/>
                <w:sz w:val="24"/>
                <w:szCs w:val="24"/>
              </w:rPr>
            </w:pPr>
            <w:r>
              <w:rPr>
                <w:sz w:val="24"/>
                <w:szCs w:val="24"/>
              </w:rPr>
              <w:t>Разработка конкретных предложений по снижению размера дебиторской задолженности по оказанным услугам государственного или муниципального образовательного учреждения.</w:t>
            </w:r>
          </w:p>
        </w:tc>
        <w:tc>
          <w:tcPr>
            <w:tcW w:w="3770" w:type="dxa"/>
            <w:tcBorders>
              <w:top w:val="single" w:sz="4" w:space="0" w:color="000000"/>
              <w:left w:val="single" w:sz="4" w:space="0" w:color="000000"/>
              <w:bottom w:val="single" w:sz="4" w:space="0" w:color="000000"/>
              <w:right w:val="single" w:sz="4" w:space="0" w:color="000000"/>
            </w:tcBorders>
          </w:tcPr>
          <w:p w:rsidR="00752BB2" w:rsidRDefault="00EB364D">
            <w:pPr>
              <w:pStyle w:val="afb"/>
              <w:rPr>
                <w:sz w:val="24"/>
                <w:szCs w:val="24"/>
              </w:rPr>
            </w:pPr>
            <w:r>
              <w:rPr>
                <w:sz w:val="24"/>
                <w:szCs w:val="24"/>
              </w:rPr>
              <w:t xml:space="preserve"> Работа с конспектом лекции.  </w:t>
            </w:r>
          </w:p>
          <w:p w:rsidR="00752BB2" w:rsidRDefault="00EB364D">
            <w:pPr>
              <w:pStyle w:val="afb"/>
              <w:rPr>
                <w:sz w:val="24"/>
                <w:szCs w:val="24"/>
              </w:rPr>
            </w:pPr>
            <w:r>
              <w:rPr>
                <w:sz w:val="24"/>
                <w:szCs w:val="24"/>
              </w:rPr>
              <w:t xml:space="preserve">Чтение рекомендованной литературы и составление конспекта. </w:t>
            </w:r>
          </w:p>
          <w:p w:rsidR="00752BB2" w:rsidRDefault="00EB364D">
            <w:pPr>
              <w:pStyle w:val="afb"/>
              <w:rPr>
                <w:sz w:val="24"/>
                <w:szCs w:val="24"/>
              </w:rPr>
            </w:pPr>
            <w:r>
              <w:rPr>
                <w:sz w:val="24"/>
                <w:szCs w:val="24"/>
              </w:rPr>
              <w:t>Поиск и перевод иностранных источников по теме.</w:t>
            </w:r>
          </w:p>
          <w:p w:rsidR="00752BB2" w:rsidRDefault="00EB364D">
            <w:pPr>
              <w:pStyle w:val="afb"/>
              <w:rPr>
                <w:sz w:val="24"/>
                <w:szCs w:val="24"/>
              </w:rPr>
            </w:pPr>
            <w:r>
              <w:rPr>
                <w:sz w:val="24"/>
                <w:szCs w:val="24"/>
              </w:rPr>
              <w:t>Составление аналитический записки по проведенному исследованию темы.</w:t>
            </w:r>
          </w:p>
          <w:p w:rsidR="00752BB2" w:rsidRDefault="00EB364D">
            <w:pPr>
              <w:pStyle w:val="afb"/>
              <w:rPr>
                <w:sz w:val="24"/>
                <w:szCs w:val="24"/>
              </w:rPr>
            </w:pPr>
            <w:r>
              <w:rPr>
                <w:sz w:val="24"/>
                <w:szCs w:val="24"/>
              </w:rPr>
              <w:t>Подготовка к дискуссии.</w:t>
            </w:r>
          </w:p>
          <w:p w:rsidR="00752BB2" w:rsidRDefault="00EB364D">
            <w:pPr>
              <w:pStyle w:val="afb"/>
              <w:rPr>
                <w:sz w:val="24"/>
                <w:szCs w:val="24"/>
              </w:rPr>
            </w:pPr>
            <w:r>
              <w:rPr>
                <w:sz w:val="24"/>
                <w:szCs w:val="24"/>
              </w:rPr>
              <w:t xml:space="preserve"> Подготовка к тестированию/контрольной работе.</w:t>
            </w:r>
          </w:p>
        </w:tc>
      </w:tr>
      <w:tr w:rsidR="00752BB2">
        <w:tc>
          <w:tcPr>
            <w:tcW w:w="2467"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3"/>
                <w:szCs w:val="23"/>
              </w:rPr>
            </w:pPr>
            <w:r>
              <w:rPr>
                <w:sz w:val="23"/>
                <w:szCs w:val="23"/>
              </w:rPr>
              <w:t xml:space="preserve">Тема 7. </w:t>
            </w:r>
          </w:p>
          <w:p w:rsidR="00752BB2" w:rsidRDefault="00EB364D">
            <w:pPr>
              <w:pStyle w:val="afb"/>
              <w:rPr>
                <w:sz w:val="24"/>
                <w:szCs w:val="24"/>
              </w:rPr>
            </w:pPr>
            <w:r>
              <w:rPr>
                <w:sz w:val="23"/>
                <w:szCs w:val="23"/>
              </w:rPr>
              <w:t xml:space="preserve">Управление государственными </w:t>
            </w:r>
            <w:r>
              <w:rPr>
                <w:sz w:val="22"/>
                <w:szCs w:val="22"/>
              </w:rPr>
              <w:t>(муниципальными)</w:t>
            </w:r>
            <w:r>
              <w:rPr>
                <w:sz w:val="23"/>
                <w:szCs w:val="23"/>
              </w:rPr>
              <w:t xml:space="preserve"> гарантиями </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Анализ видов государственных гарантий, предоставляемых субъектами Российской Федерации, и подготовка аналитического заключения об эффективности данного инструмента.</w:t>
            </w:r>
          </w:p>
          <w:p w:rsidR="00752BB2" w:rsidRDefault="00EB364D">
            <w:pPr>
              <w:pStyle w:val="afb"/>
              <w:rPr>
                <w:sz w:val="24"/>
                <w:szCs w:val="24"/>
              </w:rPr>
            </w:pPr>
            <w:r>
              <w:rPr>
                <w:sz w:val="24"/>
                <w:szCs w:val="24"/>
              </w:rPr>
              <w:t>Подготовка предложений о повышении эффективности управления государственными гарантиями, предоставленными публично-правовыми образованиями в Российской Федерации с учетом зарубежного опыта.</w:t>
            </w:r>
          </w:p>
          <w:p w:rsidR="00752BB2" w:rsidRDefault="00EB364D">
            <w:pPr>
              <w:pStyle w:val="afb"/>
              <w:rPr>
                <w:sz w:val="24"/>
                <w:szCs w:val="24"/>
              </w:rPr>
            </w:pPr>
            <w:r>
              <w:rPr>
                <w:sz w:val="24"/>
                <w:szCs w:val="24"/>
              </w:rPr>
              <w:t>Управление государственными (муниципальными) гарантиями в рамках ГЧП.</w:t>
            </w:r>
          </w:p>
        </w:tc>
        <w:tc>
          <w:tcPr>
            <w:tcW w:w="3770" w:type="dxa"/>
            <w:tcBorders>
              <w:top w:val="single" w:sz="4" w:space="0" w:color="000000"/>
              <w:left w:val="single" w:sz="4" w:space="0" w:color="000000"/>
              <w:bottom w:val="single" w:sz="4" w:space="0" w:color="000000"/>
              <w:right w:val="single" w:sz="4" w:space="0" w:color="000000"/>
            </w:tcBorders>
          </w:tcPr>
          <w:p w:rsidR="00752BB2" w:rsidRDefault="00EB364D">
            <w:pPr>
              <w:pStyle w:val="afb"/>
              <w:rPr>
                <w:sz w:val="24"/>
                <w:szCs w:val="24"/>
              </w:rPr>
            </w:pPr>
            <w:r>
              <w:rPr>
                <w:sz w:val="24"/>
                <w:szCs w:val="24"/>
              </w:rPr>
              <w:t xml:space="preserve"> Работа с конспектом лекции.  </w:t>
            </w:r>
          </w:p>
          <w:p w:rsidR="00752BB2" w:rsidRDefault="00EB364D">
            <w:pPr>
              <w:pStyle w:val="afb"/>
              <w:rPr>
                <w:sz w:val="24"/>
                <w:szCs w:val="24"/>
              </w:rPr>
            </w:pPr>
            <w:r>
              <w:rPr>
                <w:sz w:val="24"/>
                <w:szCs w:val="24"/>
              </w:rPr>
              <w:t xml:space="preserve">Чтение рекомендованной литературы и составление конспекта. </w:t>
            </w:r>
          </w:p>
          <w:p w:rsidR="00752BB2" w:rsidRDefault="00EB364D">
            <w:pPr>
              <w:pStyle w:val="afb"/>
              <w:rPr>
                <w:sz w:val="24"/>
                <w:szCs w:val="24"/>
              </w:rPr>
            </w:pPr>
            <w:r>
              <w:rPr>
                <w:sz w:val="24"/>
                <w:szCs w:val="24"/>
              </w:rPr>
              <w:t>Поиск и перевод иностранных источников по теме.</w:t>
            </w:r>
          </w:p>
          <w:p w:rsidR="00752BB2" w:rsidRDefault="00EB364D">
            <w:pPr>
              <w:pStyle w:val="afb"/>
              <w:rPr>
                <w:sz w:val="24"/>
                <w:szCs w:val="24"/>
              </w:rPr>
            </w:pPr>
            <w:r>
              <w:rPr>
                <w:sz w:val="24"/>
                <w:szCs w:val="24"/>
              </w:rPr>
              <w:t>Составление плана и тезисов ответа.</w:t>
            </w:r>
          </w:p>
          <w:p w:rsidR="00752BB2" w:rsidRDefault="00EB364D">
            <w:pPr>
              <w:pStyle w:val="afb"/>
              <w:rPr>
                <w:sz w:val="24"/>
                <w:szCs w:val="24"/>
              </w:rPr>
            </w:pPr>
            <w:r>
              <w:rPr>
                <w:sz w:val="24"/>
                <w:szCs w:val="24"/>
              </w:rPr>
              <w:t xml:space="preserve">Составление аналитического заключения. </w:t>
            </w:r>
          </w:p>
          <w:p w:rsidR="00752BB2" w:rsidRDefault="00EB364D">
            <w:pPr>
              <w:pStyle w:val="afb"/>
              <w:rPr>
                <w:sz w:val="24"/>
                <w:szCs w:val="24"/>
              </w:rPr>
            </w:pPr>
            <w:r>
              <w:rPr>
                <w:sz w:val="24"/>
                <w:szCs w:val="24"/>
              </w:rPr>
              <w:t xml:space="preserve">Подготовка предложений по заданию темы. </w:t>
            </w:r>
          </w:p>
          <w:p w:rsidR="00752BB2" w:rsidRDefault="00EB364D">
            <w:pPr>
              <w:pStyle w:val="afb"/>
              <w:rPr>
                <w:sz w:val="24"/>
                <w:szCs w:val="24"/>
              </w:rPr>
            </w:pPr>
            <w:r>
              <w:rPr>
                <w:sz w:val="24"/>
                <w:szCs w:val="24"/>
              </w:rPr>
              <w:t>Подготовка к дискуссии.</w:t>
            </w:r>
          </w:p>
          <w:p w:rsidR="00752BB2" w:rsidRDefault="00EB364D">
            <w:pPr>
              <w:pStyle w:val="afb"/>
              <w:rPr>
                <w:sz w:val="24"/>
                <w:szCs w:val="24"/>
              </w:rPr>
            </w:pPr>
            <w:r>
              <w:rPr>
                <w:sz w:val="24"/>
                <w:szCs w:val="24"/>
              </w:rPr>
              <w:t xml:space="preserve"> Подготовка к тестированию/контрольной работе.</w:t>
            </w:r>
          </w:p>
        </w:tc>
      </w:tr>
      <w:tr w:rsidR="00752BB2">
        <w:tc>
          <w:tcPr>
            <w:tcW w:w="2467"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3"/>
                <w:szCs w:val="23"/>
              </w:rPr>
            </w:pPr>
            <w:r>
              <w:rPr>
                <w:sz w:val="23"/>
                <w:szCs w:val="23"/>
              </w:rPr>
              <w:t>Тема 8.</w:t>
            </w:r>
          </w:p>
          <w:p w:rsidR="00752BB2" w:rsidRDefault="00EB364D">
            <w:pPr>
              <w:pStyle w:val="afb"/>
              <w:rPr>
                <w:sz w:val="23"/>
                <w:szCs w:val="23"/>
              </w:rPr>
            </w:pPr>
            <w:r>
              <w:rPr>
                <w:sz w:val="23"/>
                <w:szCs w:val="23"/>
              </w:rPr>
              <w:t>Управление финансовыми активами государственных корпораций</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Современные подходы централизованного управления денежными средствами госкорпораций.</w:t>
            </w:r>
          </w:p>
          <w:p w:rsidR="00752BB2" w:rsidRDefault="00EB364D">
            <w:pPr>
              <w:pStyle w:val="afb"/>
              <w:rPr>
                <w:sz w:val="24"/>
                <w:szCs w:val="24"/>
              </w:rPr>
            </w:pPr>
            <w:r>
              <w:rPr>
                <w:sz w:val="24"/>
                <w:szCs w:val="24"/>
              </w:rPr>
              <w:t>Формирование кредитной политики госкорпораций с учетом прибыли и риска невозврата средств.</w:t>
            </w:r>
          </w:p>
          <w:p w:rsidR="00752BB2" w:rsidRDefault="00EB364D">
            <w:pPr>
              <w:pStyle w:val="afb"/>
              <w:rPr>
                <w:sz w:val="24"/>
                <w:szCs w:val="24"/>
              </w:rPr>
            </w:pPr>
            <w:r>
              <w:rPr>
                <w:sz w:val="24"/>
                <w:szCs w:val="24"/>
              </w:rPr>
              <w:t>Зарубежный опыт управления дебиторской задолженностью организаций и возможности его использования госкорпорациями в России.</w:t>
            </w:r>
          </w:p>
          <w:p w:rsidR="00752BB2" w:rsidRDefault="00EB364D">
            <w:pPr>
              <w:pStyle w:val="afb"/>
              <w:rPr>
                <w:sz w:val="24"/>
                <w:szCs w:val="24"/>
              </w:rPr>
            </w:pPr>
            <w:r>
              <w:rPr>
                <w:sz w:val="24"/>
                <w:szCs w:val="24"/>
              </w:rPr>
              <w:t xml:space="preserve">Виды финансовых вложений </w:t>
            </w:r>
            <w:r>
              <w:rPr>
                <w:sz w:val="24"/>
                <w:szCs w:val="24"/>
              </w:rPr>
              <w:lastRenderedPageBreak/>
              <w:t>государственных корпораций, особенности управления ими.</w:t>
            </w:r>
          </w:p>
          <w:p w:rsidR="00752BB2" w:rsidRDefault="00EB364D">
            <w:pPr>
              <w:pStyle w:val="afb"/>
              <w:rPr>
                <w:sz w:val="24"/>
                <w:szCs w:val="24"/>
              </w:rPr>
            </w:pPr>
            <w:r>
              <w:rPr>
                <w:sz w:val="24"/>
                <w:szCs w:val="24"/>
              </w:rPr>
              <w:t>Особенности управления дебиторской и кредиторской задолженностями в госкорпорациях.</w:t>
            </w:r>
          </w:p>
        </w:tc>
        <w:tc>
          <w:tcPr>
            <w:tcW w:w="3770" w:type="dxa"/>
            <w:tcBorders>
              <w:top w:val="single" w:sz="4" w:space="0" w:color="000000"/>
              <w:left w:val="single" w:sz="4" w:space="0" w:color="000000"/>
              <w:bottom w:val="single" w:sz="4" w:space="0" w:color="000000"/>
              <w:right w:val="single" w:sz="4" w:space="0" w:color="000000"/>
            </w:tcBorders>
          </w:tcPr>
          <w:p w:rsidR="00752BB2" w:rsidRDefault="00EB364D">
            <w:pPr>
              <w:pStyle w:val="afb"/>
              <w:rPr>
                <w:sz w:val="24"/>
                <w:szCs w:val="24"/>
              </w:rPr>
            </w:pPr>
            <w:r>
              <w:rPr>
                <w:sz w:val="24"/>
                <w:szCs w:val="24"/>
              </w:rPr>
              <w:lastRenderedPageBreak/>
              <w:t xml:space="preserve">Работа с конспектом лекции.  </w:t>
            </w:r>
          </w:p>
          <w:p w:rsidR="00752BB2" w:rsidRDefault="00EB364D">
            <w:pPr>
              <w:pStyle w:val="afb"/>
              <w:rPr>
                <w:sz w:val="24"/>
                <w:szCs w:val="24"/>
              </w:rPr>
            </w:pPr>
            <w:r>
              <w:rPr>
                <w:sz w:val="24"/>
                <w:szCs w:val="24"/>
              </w:rPr>
              <w:t xml:space="preserve">Чтение рекомендованной литературы и составление конспекта. </w:t>
            </w:r>
          </w:p>
          <w:p w:rsidR="00752BB2" w:rsidRDefault="00EB364D">
            <w:pPr>
              <w:pStyle w:val="afb"/>
              <w:rPr>
                <w:sz w:val="24"/>
                <w:szCs w:val="24"/>
              </w:rPr>
            </w:pPr>
            <w:r>
              <w:rPr>
                <w:sz w:val="24"/>
                <w:szCs w:val="24"/>
              </w:rPr>
              <w:t>Поиск и перевод иностранных источников по теме.</w:t>
            </w:r>
          </w:p>
          <w:p w:rsidR="00752BB2" w:rsidRDefault="00EB364D">
            <w:pPr>
              <w:pStyle w:val="afb"/>
              <w:rPr>
                <w:sz w:val="24"/>
                <w:szCs w:val="24"/>
              </w:rPr>
            </w:pPr>
            <w:r>
              <w:rPr>
                <w:sz w:val="24"/>
                <w:szCs w:val="24"/>
              </w:rPr>
              <w:t>Составление плана и тезисов ответа.</w:t>
            </w:r>
          </w:p>
          <w:p w:rsidR="00752BB2" w:rsidRDefault="00EB364D">
            <w:pPr>
              <w:pStyle w:val="afb"/>
              <w:rPr>
                <w:sz w:val="24"/>
                <w:szCs w:val="24"/>
              </w:rPr>
            </w:pPr>
            <w:r>
              <w:rPr>
                <w:sz w:val="24"/>
                <w:szCs w:val="24"/>
              </w:rPr>
              <w:t>Подготовка к дискуссии.</w:t>
            </w:r>
          </w:p>
          <w:p w:rsidR="00752BB2" w:rsidRDefault="00EB364D">
            <w:pPr>
              <w:pStyle w:val="afb"/>
              <w:rPr>
                <w:sz w:val="24"/>
                <w:szCs w:val="24"/>
              </w:rPr>
            </w:pPr>
            <w:r>
              <w:rPr>
                <w:sz w:val="24"/>
                <w:szCs w:val="24"/>
              </w:rPr>
              <w:t xml:space="preserve"> Подготовка к тестированию/контрольной работе.</w:t>
            </w:r>
          </w:p>
        </w:tc>
      </w:tr>
    </w:tbl>
    <w:p w:rsidR="00752BB2" w:rsidRDefault="00752BB2">
      <w:pPr>
        <w:keepNext/>
        <w:ind w:firstLine="709"/>
        <w:jc w:val="both"/>
        <w:rPr>
          <w:sz w:val="28"/>
          <w:szCs w:val="28"/>
        </w:rPr>
      </w:pPr>
    </w:p>
    <w:p w:rsidR="00752BB2" w:rsidRDefault="00752BB2">
      <w:pPr>
        <w:keepNext/>
        <w:ind w:firstLine="709"/>
        <w:jc w:val="both"/>
        <w:rPr>
          <w:b/>
          <w:sz w:val="28"/>
          <w:szCs w:val="28"/>
        </w:rPr>
      </w:pPr>
    </w:p>
    <w:p w:rsidR="00752BB2" w:rsidRPr="00E26E2E" w:rsidRDefault="00EB364D">
      <w:pPr>
        <w:keepNext/>
        <w:ind w:firstLine="709"/>
        <w:jc w:val="both"/>
        <w:rPr>
          <w:b/>
          <w:sz w:val="28"/>
          <w:szCs w:val="28"/>
        </w:rPr>
      </w:pPr>
      <w:bookmarkStart w:id="64" w:name="_Toc107999690"/>
      <w:bookmarkStart w:id="65" w:name="_Toc107999536"/>
      <w:r w:rsidRPr="00E26E2E">
        <w:rPr>
          <w:rStyle w:val="11"/>
          <w:rFonts w:ascii="Times New Roman" w:hAnsi="Times New Roman" w:cs="Times New Roman"/>
          <w:b/>
          <w:color w:val="auto"/>
          <w:sz w:val="28"/>
          <w:szCs w:val="28"/>
        </w:rPr>
        <w:t>6.2. Перечень вопросов, заданий, тем для подготовки к текущему контролю</w:t>
      </w:r>
      <w:bookmarkEnd w:id="64"/>
      <w:bookmarkEnd w:id="65"/>
      <w:r w:rsidRPr="00E26E2E">
        <w:rPr>
          <w:b/>
          <w:sz w:val="28"/>
          <w:szCs w:val="28"/>
        </w:rPr>
        <w:t xml:space="preserve"> </w:t>
      </w:r>
    </w:p>
    <w:p w:rsidR="00752BB2" w:rsidRDefault="00752BB2">
      <w:pPr>
        <w:pStyle w:val="ae"/>
        <w:jc w:val="both"/>
        <w:rPr>
          <w:b w:val="0"/>
          <w:szCs w:val="28"/>
        </w:rPr>
      </w:pPr>
    </w:p>
    <w:p w:rsidR="00752BB2" w:rsidRDefault="00EB364D">
      <w:pPr>
        <w:pStyle w:val="ae"/>
        <w:ind w:firstLine="709"/>
        <w:rPr>
          <w:szCs w:val="28"/>
        </w:rPr>
      </w:pPr>
      <w:r>
        <w:rPr>
          <w:szCs w:val="28"/>
        </w:rPr>
        <w:t>Примерный перечень заданий к выполнению контрольной работы</w:t>
      </w:r>
    </w:p>
    <w:p w:rsidR="00752BB2" w:rsidRDefault="00752BB2">
      <w:pPr>
        <w:pStyle w:val="ae"/>
        <w:ind w:firstLine="709"/>
        <w:rPr>
          <w:b w:val="0"/>
          <w:bCs/>
          <w:szCs w:val="28"/>
          <w:u w:val="single"/>
        </w:rPr>
      </w:pPr>
    </w:p>
    <w:p w:rsidR="00752BB2" w:rsidRDefault="00EB364D">
      <w:pPr>
        <w:pStyle w:val="ae"/>
        <w:jc w:val="left"/>
        <w:rPr>
          <w:bCs/>
          <w:szCs w:val="28"/>
          <w:u w:val="single"/>
        </w:rPr>
      </w:pPr>
      <w:r>
        <w:rPr>
          <w:bCs/>
          <w:szCs w:val="28"/>
          <w:u w:val="single"/>
        </w:rPr>
        <w:t>Управление бюджетной ликвидностью</w:t>
      </w:r>
    </w:p>
    <w:p w:rsidR="00752BB2" w:rsidRDefault="00EB364D">
      <w:pPr>
        <w:ind w:firstLine="709"/>
        <w:jc w:val="both"/>
        <w:rPr>
          <w:sz w:val="28"/>
          <w:szCs w:val="28"/>
        </w:rPr>
      </w:pPr>
      <w:r>
        <w:rPr>
          <w:sz w:val="28"/>
          <w:szCs w:val="28"/>
        </w:rPr>
        <w:t>Искусство управления ликвидностью заключается в том, чтобы иметь денежные средства в необходимом объёме в нужное время для выполнения государственных обязательств с наименьшими издержками. Современный стиль управления бюджетной ликвидностью отличают 1) наличие централизованных государственных банковских счетов и создание единого казначейского счета (ЕКС), 2) способность точно прогнозировать движение потоков денежных средств, 3) использование инструментов краткосрочного финансирования и умение инвестировать излишек денежных средств. От создания надежной системы управления ликвидностью с вышеупомянутыми характеристиками выиграют не только правительства и государственные организации, но и прочие участники процесса, в том числе получатели бюджетных средств, банки и кредиторы.</w:t>
      </w:r>
    </w:p>
    <w:p w:rsidR="00752BB2" w:rsidRDefault="00EB364D">
      <w:pPr>
        <w:ind w:firstLine="709"/>
        <w:jc w:val="both"/>
        <w:rPr>
          <w:sz w:val="28"/>
          <w:szCs w:val="28"/>
        </w:rPr>
      </w:pPr>
      <w:r>
        <w:rPr>
          <w:sz w:val="28"/>
          <w:szCs w:val="28"/>
        </w:rPr>
        <w:t>Используя данные официального сайта Федерального Казначейства (</w:t>
      </w:r>
      <w:hyperlink r:id="rId8">
        <w:r>
          <w:rPr>
            <w:sz w:val="28"/>
            <w:szCs w:val="28"/>
          </w:rPr>
          <w:t>https://roskazna.gov.ru/</w:t>
        </w:r>
      </w:hyperlink>
      <w:r>
        <w:rPr>
          <w:sz w:val="28"/>
          <w:szCs w:val="28"/>
        </w:rPr>
        <w:t xml:space="preserve">; </w:t>
      </w:r>
      <w:hyperlink r:id="rId9">
        <w:r>
          <w:rPr>
            <w:sz w:val="28"/>
            <w:szCs w:val="28"/>
          </w:rPr>
          <w:t>https://roskazna.gov.ru/finansovye-operacii/</w:t>
        </w:r>
      </w:hyperlink>
      <w:r>
        <w:rPr>
          <w:sz w:val="28"/>
          <w:szCs w:val="28"/>
        </w:rPr>
        <w:t>, оцените соответствие российской системы кэш-менеджмента указанным требованиям, выделите направления кэш-менеджмента, требующие дальнейшего развития.</w:t>
      </w:r>
    </w:p>
    <w:p w:rsidR="00752BB2" w:rsidRDefault="00752BB2">
      <w:pPr>
        <w:rPr>
          <w:b/>
          <w:bCs/>
          <w:sz w:val="28"/>
          <w:szCs w:val="28"/>
          <w:u w:val="single"/>
        </w:rPr>
      </w:pPr>
    </w:p>
    <w:p w:rsidR="00752BB2" w:rsidRDefault="00EB364D">
      <w:pPr>
        <w:jc w:val="both"/>
        <w:rPr>
          <w:rFonts w:asciiTheme="minorHAnsi" w:hAnsiTheme="minorHAnsi" w:cstheme="minorBidi"/>
          <w:b/>
          <w:bCs/>
          <w:sz w:val="28"/>
          <w:szCs w:val="28"/>
          <w:u w:val="single"/>
        </w:rPr>
      </w:pPr>
      <w:r>
        <w:rPr>
          <w:b/>
          <w:bCs/>
          <w:sz w:val="28"/>
          <w:szCs w:val="28"/>
          <w:u w:val="single"/>
        </w:rPr>
        <w:t>Трансформация инструментов размещения временно свободных средств федерального бюджета</w:t>
      </w:r>
    </w:p>
    <w:p w:rsidR="00752BB2" w:rsidRDefault="00EB364D">
      <w:pPr>
        <w:ind w:firstLine="709"/>
        <w:jc w:val="both"/>
        <w:rPr>
          <w:sz w:val="28"/>
          <w:szCs w:val="28"/>
        </w:rPr>
      </w:pPr>
      <w:r>
        <w:rPr>
          <w:sz w:val="28"/>
          <w:szCs w:val="28"/>
        </w:rPr>
        <w:t xml:space="preserve">Среди целей оперативного управления средствами федерального бюджета заявлена минимизация свободного остатка бюджетных средств и получение дохода от управления бюджетными средствами. </w:t>
      </w:r>
    </w:p>
    <w:p w:rsidR="00752BB2" w:rsidRDefault="00EB364D">
      <w:pPr>
        <w:ind w:firstLine="709"/>
        <w:jc w:val="both"/>
        <w:rPr>
          <w:sz w:val="28"/>
          <w:szCs w:val="28"/>
        </w:rPr>
      </w:pPr>
      <w:r>
        <w:rPr>
          <w:sz w:val="28"/>
          <w:szCs w:val="28"/>
        </w:rPr>
        <w:t xml:space="preserve">На основе материалов Казначейского сообщества </w:t>
      </w:r>
      <w:r>
        <w:rPr>
          <w:sz w:val="28"/>
          <w:szCs w:val="28"/>
          <w:lang w:val="en-US"/>
        </w:rPr>
        <w:t>PEMPAL</w:t>
      </w:r>
      <w:r>
        <w:rPr>
          <w:sz w:val="28"/>
          <w:szCs w:val="28"/>
        </w:rPr>
        <w:t xml:space="preserve"> (</w:t>
      </w:r>
      <w:hyperlink r:id="rId10">
        <w:r>
          <w:rPr>
            <w:sz w:val="28"/>
            <w:szCs w:val="28"/>
            <w:lang w:val="en-US"/>
          </w:rPr>
          <w:t>https</w:t>
        </w:r>
        <w:r>
          <w:rPr>
            <w:sz w:val="28"/>
            <w:szCs w:val="28"/>
          </w:rPr>
          <w:t>://</w:t>
        </w:r>
        <w:r>
          <w:rPr>
            <w:sz w:val="28"/>
            <w:szCs w:val="28"/>
            <w:lang w:val="en-US"/>
          </w:rPr>
          <w:t>www</w:t>
        </w:r>
        <w:r>
          <w:rPr>
            <w:sz w:val="28"/>
            <w:szCs w:val="28"/>
          </w:rPr>
          <w:t>.</w:t>
        </w:r>
        <w:r>
          <w:rPr>
            <w:sz w:val="28"/>
            <w:szCs w:val="28"/>
            <w:lang w:val="en-US"/>
          </w:rPr>
          <w:t>pempal</w:t>
        </w:r>
        <w:r>
          <w:rPr>
            <w:sz w:val="28"/>
            <w:szCs w:val="28"/>
          </w:rPr>
          <w:t>.</w:t>
        </w:r>
        <w:r>
          <w:rPr>
            <w:sz w:val="28"/>
            <w:szCs w:val="28"/>
            <w:lang w:val="en-US"/>
          </w:rPr>
          <w:t>org</w:t>
        </w:r>
        <w:r>
          <w:rPr>
            <w:sz w:val="28"/>
            <w:szCs w:val="28"/>
          </w:rPr>
          <w:t>/</w:t>
        </w:r>
        <w:r>
          <w:rPr>
            <w:sz w:val="28"/>
            <w:szCs w:val="28"/>
            <w:lang w:val="en-US"/>
          </w:rPr>
          <w:t>event</w:t>
        </w:r>
        <w:r>
          <w:rPr>
            <w:sz w:val="28"/>
            <w:szCs w:val="28"/>
          </w:rPr>
          <w:t>/</w:t>
        </w:r>
        <w:r>
          <w:rPr>
            <w:sz w:val="28"/>
            <w:szCs w:val="28"/>
            <w:lang w:val="en-US"/>
          </w:rPr>
          <w:t>treasury</w:t>
        </w:r>
      </w:hyperlink>
      <w:r>
        <w:rPr>
          <w:sz w:val="28"/>
          <w:szCs w:val="28"/>
        </w:rPr>
        <w:t>) и данных Федерального казначейства (</w:t>
      </w:r>
      <w:hyperlink r:id="rId11">
        <w:r>
          <w:rPr>
            <w:sz w:val="28"/>
            <w:szCs w:val="28"/>
            <w:lang w:val="en-US"/>
          </w:rPr>
          <w:t>https</w:t>
        </w:r>
        <w:r>
          <w:rPr>
            <w:sz w:val="28"/>
            <w:szCs w:val="28"/>
          </w:rPr>
          <w:t>://</w:t>
        </w:r>
        <w:r>
          <w:rPr>
            <w:sz w:val="28"/>
            <w:szCs w:val="28"/>
            <w:lang w:val="en-US"/>
          </w:rPr>
          <w:t>roskazna</w:t>
        </w:r>
        <w:r>
          <w:rPr>
            <w:sz w:val="28"/>
            <w:szCs w:val="28"/>
          </w:rPr>
          <w:t>.</w:t>
        </w:r>
        <w:r>
          <w:rPr>
            <w:sz w:val="28"/>
            <w:szCs w:val="28"/>
            <w:lang w:val="en-US"/>
          </w:rPr>
          <w:t>gov</w:t>
        </w:r>
        <w:r>
          <w:rPr>
            <w:sz w:val="28"/>
            <w:szCs w:val="28"/>
          </w:rPr>
          <w:t>.</w:t>
        </w:r>
        <w:r>
          <w:rPr>
            <w:sz w:val="28"/>
            <w:szCs w:val="28"/>
            <w:lang w:val="en-US"/>
          </w:rPr>
          <w:t>ru</w:t>
        </w:r>
        <w:r>
          <w:rPr>
            <w:sz w:val="28"/>
            <w:szCs w:val="28"/>
          </w:rPr>
          <w:t>/</w:t>
        </w:r>
      </w:hyperlink>
      <w:r>
        <w:rPr>
          <w:sz w:val="28"/>
          <w:szCs w:val="28"/>
        </w:rPr>
        <w:t xml:space="preserve">) сделайте аналитический обзор современных инструментов размещения временно свободных средств бюджета центрального правительства в России и за рубежом, сформулируйте преимущества и недостатки каждого инструмента. </w:t>
      </w:r>
    </w:p>
    <w:p w:rsidR="00752BB2" w:rsidRDefault="00EB364D">
      <w:pPr>
        <w:ind w:firstLine="709"/>
        <w:jc w:val="both"/>
        <w:rPr>
          <w:sz w:val="28"/>
          <w:szCs w:val="28"/>
        </w:rPr>
      </w:pPr>
      <w:r>
        <w:rPr>
          <w:sz w:val="28"/>
          <w:szCs w:val="28"/>
        </w:rPr>
        <w:t xml:space="preserve">Проведите сопоставление сумм размещения временно свободных средств федерального бюджета на финансовом рынке и сумм изъятий средств суверенных фондов (Резервного фонда, Фонда национального благосостояния) для финансирования дефицита федерального бюджета с 2008 г. по настоящее время. Подтвердите или опровергните утверждение, что значительная сумма размещения </w:t>
      </w:r>
      <w:r>
        <w:rPr>
          <w:sz w:val="28"/>
          <w:szCs w:val="28"/>
        </w:rPr>
        <w:lastRenderedPageBreak/>
        <w:t>временно свободных средств федерального бюджета может свидетельствовать о качестве управления остатками средств на бюджетном счете.</w:t>
      </w:r>
    </w:p>
    <w:p w:rsidR="00752BB2" w:rsidRDefault="00752BB2">
      <w:pPr>
        <w:jc w:val="both"/>
        <w:rPr>
          <w:rFonts w:asciiTheme="minorHAnsi" w:hAnsiTheme="minorHAnsi" w:cstheme="minorBidi"/>
          <w:sz w:val="28"/>
          <w:szCs w:val="28"/>
        </w:rPr>
      </w:pPr>
    </w:p>
    <w:p w:rsidR="00752BB2" w:rsidRDefault="00EB364D">
      <w:pPr>
        <w:rPr>
          <w:b/>
          <w:bCs/>
          <w:sz w:val="28"/>
          <w:szCs w:val="28"/>
          <w:u w:val="single"/>
        </w:rPr>
      </w:pPr>
      <w:r>
        <w:rPr>
          <w:b/>
          <w:bCs/>
          <w:sz w:val="28"/>
          <w:szCs w:val="28"/>
          <w:u w:val="single"/>
        </w:rPr>
        <w:t>Управление государственными гарантиями</w:t>
      </w:r>
    </w:p>
    <w:p w:rsidR="00752BB2" w:rsidRDefault="00EB364D">
      <w:pPr>
        <w:ind w:firstLine="709"/>
        <w:jc w:val="both"/>
        <w:rPr>
          <w:sz w:val="28"/>
          <w:szCs w:val="28"/>
        </w:rPr>
      </w:pPr>
      <w:r>
        <w:rPr>
          <w:sz w:val="28"/>
          <w:szCs w:val="28"/>
        </w:rPr>
        <w:t xml:space="preserve">Государственные гарантии или условные бюджетные пассивы с момента последнего глобального финансового кризиса и по настоящее время являются объектом пристального внимания как научного сообщества, так и управляющих государственными финансовыми активами. Последние исследования показали, что материализация условных пассивов бюджета расширенного правительства была причиной резких скачков в уровне государственного долга, обеспечивая его существенный прирост. </w:t>
      </w:r>
    </w:p>
    <w:p w:rsidR="00752BB2" w:rsidRDefault="00EB364D">
      <w:pPr>
        <w:ind w:firstLine="709"/>
        <w:jc w:val="both"/>
        <w:rPr>
          <w:sz w:val="28"/>
          <w:szCs w:val="28"/>
        </w:rPr>
      </w:pPr>
      <w:r>
        <w:rPr>
          <w:sz w:val="28"/>
          <w:szCs w:val="28"/>
        </w:rPr>
        <w:t>Используя данные отчетов об исполнении федерального бюджета за 2010-2020 гг., 1) постройте матрицу бюджетных рисков федерального бюджета, обусловленных явными (государственные гарантии) и неявными (например, поддержка банковской системы) бюджетными пассивами; 2) оцените влияние материализации условных пассивов на динамику государственного долга Российской Федерации за рассматриваемый период.</w:t>
      </w:r>
    </w:p>
    <w:p w:rsidR="00752BB2" w:rsidRDefault="00752BB2">
      <w:pPr>
        <w:rPr>
          <w:rFonts w:asciiTheme="minorHAnsi" w:hAnsiTheme="minorHAnsi" w:cstheme="minorBidi"/>
          <w:sz w:val="28"/>
          <w:szCs w:val="28"/>
        </w:rPr>
      </w:pPr>
    </w:p>
    <w:p w:rsidR="00752BB2" w:rsidRDefault="00EB364D">
      <w:pPr>
        <w:rPr>
          <w:b/>
          <w:bCs/>
          <w:sz w:val="28"/>
          <w:szCs w:val="28"/>
          <w:u w:val="single"/>
        </w:rPr>
      </w:pPr>
      <w:r>
        <w:rPr>
          <w:b/>
          <w:bCs/>
          <w:sz w:val="28"/>
          <w:szCs w:val="28"/>
          <w:u w:val="single"/>
        </w:rPr>
        <w:t>ФНБ и бюджетное правило</w:t>
      </w:r>
    </w:p>
    <w:p w:rsidR="00752BB2" w:rsidRDefault="00EB364D">
      <w:pPr>
        <w:ind w:firstLine="709"/>
        <w:jc w:val="both"/>
        <w:rPr>
          <w:sz w:val="28"/>
          <w:szCs w:val="28"/>
        </w:rPr>
      </w:pPr>
      <w:r>
        <w:rPr>
          <w:sz w:val="28"/>
          <w:szCs w:val="28"/>
        </w:rPr>
        <w:t xml:space="preserve">Бюджетное правило в отношении нефтегазовых доходов как инструмент, придающий целевые рамки величине нефтегазовых доходов федерального бюджета с целью снижения </w:t>
      </w:r>
      <w:proofErr w:type="spellStart"/>
      <w:r>
        <w:rPr>
          <w:sz w:val="28"/>
          <w:szCs w:val="28"/>
        </w:rPr>
        <w:t>дискреционности</w:t>
      </w:r>
      <w:proofErr w:type="spellEnd"/>
      <w:r>
        <w:rPr>
          <w:sz w:val="28"/>
          <w:szCs w:val="28"/>
        </w:rPr>
        <w:t xml:space="preserve"> бюджетной политики, и инструмент пополнения суверенного фонда Российской Федерации – Фонда национального благосостояния (до 2018 г. – Резервного фонда и Фонда национального благосостояния), появились в финансовом праве Российской Федерации с принятием в 2000 году Бюджетного кодекса Российской Федерации, и в течение следующих лет его содержание неоднократно трансформировалось. </w:t>
      </w:r>
    </w:p>
    <w:p w:rsidR="00752BB2" w:rsidRDefault="00EB364D">
      <w:pPr>
        <w:ind w:firstLine="709"/>
        <w:jc w:val="both"/>
        <w:rPr>
          <w:sz w:val="28"/>
          <w:szCs w:val="28"/>
        </w:rPr>
      </w:pPr>
      <w:r>
        <w:rPr>
          <w:sz w:val="28"/>
          <w:szCs w:val="28"/>
        </w:rPr>
        <w:t xml:space="preserve">Проведите 1) анализ изменений правовых норм бюджетного законодательства, регламентирующего содержание бюджетного правила в отношении нефтегазовых доходов и пополнение средств суверенного фонда и 2) анализ динамики объема  суверенных фондов за период 2000-2021 гг. (данные размещены на официальном сайте Минфина России: </w:t>
      </w:r>
      <w:hyperlink r:id="rId12">
        <w:r>
          <w:rPr>
            <w:sz w:val="28"/>
            <w:szCs w:val="28"/>
          </w:rPr>
          <w:t>https://minfin.gov.ru/ru/perfomance/nationalwealthfund/</w:t>
        </w:r>
      </w:hyperlink>
      <w:r>
        <w:rPr>
          <w:sz w:val="28"/>
          <w:szCs w:val="28"/>
        </w:rPr>
        <w:t>). На основе проведенного анализа определите влияние волатильности бюджетного правила на функционирование Фонда национального благосостояния.</w:t>
      </w:r>
    </w:p>
    <w:p w:rsidR="00752BB2" w:rsidRDefault="00752BB2">
      <w:pPr>
        <w:jc w:val="both"/>
        <w:rPr>
          <w:b/>
          <w:sz w:val="28"/>
          <w:szCs w:val="28"/>
          <w:u w:val="single"/>
        </w:rPr>
      </w:pPr>
    </w:p>
    <w:p w:rsidR="00752BB2" w:rsidRDefault="00EB364D">
      <w:pPr>
        <w:jc w:val="both"/>
        <w:rPr>
          <w:b/>
          <w:sz w:val="28"/>
          <w:szCs w:val="28"/>
          <w:u w:val="single"/>
        </w:rPr>
      </w:pPr>
      <w:r>
        <w:rPr>
          <w:b/>
          <w:sz w:val="28"/>
          <w:szCs w:val="28"/>
          <w:u w:val="single"/>
        </w:rPr>
        <w:t>Бюджетные кредиты на финансовое обеспечение реализации инфраструктурных проектов</w:t>
      </w:r>
    </w:p>
    <w:p w:rsidR="00752BB2" w:rsidRDefault="00EB364D">
      <w:pPr>
        <w:ind w:firstLine="709"/>
        <w:jc w:val="both"/>
        <w:rPr>
          <w:sz w:val="28"/>
          <w:szCs w:val="28"/>
        </w:rPr>
      </w:pPr>
      <w:r>
        <w:rPr>
          <w:sz w:val="28"/>
          <w:szCs w:val="28"/>
        </w:rPr>
        <w:t>В целях активизации инвестиционной активности, улучшения социально-экономического положения в субъектах Российской Федерации из федерального бюджета на финансовое обеспечение реализации инфраструктурных проектов с 2021 года стали предоставляться бюджетные кредиты.</w:t>
      </w:r>
    </w:p>
    <w:p w:rsidR="00752BB2" w:rsidRDefault="00EB364D">
      <w:pPr>
        <w:ind w:firstLine="709"/>
        <w:jc w:val="both"/>
        <w:rPr>
          <w:sz w:val="28"/>
          <w:szCs w:val="28"/>
        </w:rPr>
      </w:pPr>
      <w:r>
        <w:rPr>
          <w:sz w:val="28"/>
          <w:szCs w:val="28"/>
        </w:rPr>
        <w:t xml:space="preserve">Используя действующие нормативные правовые акты, составьте схему взаимодействия участников по получению бюджетного кредита на финансовое обеспечение реализации инфраструктурных проектов. Оцените размер средств, предоставляемых бюджетных кредитов из федерального на данные цели. Как, по </w:t>
      </w:r>
      <w:r>
        <w:rPr>
          <w:sz w:val="28"/>
          <w:szCs w:val="28"/>
        </w:rPr>
        <w:lastRenderedPageBreak/>
        <w:t>Вашему мнению, можно оценить эффективность управления данного вида дебиторской задолженностью. На основе проведенного анализа сформулируйте предложения по повышению эффективности данного вида государственного финансового актива.</w:t>
      </w:r>
    </w:p>
    <w:p w:rsidR="00752BB2" w:rsidRDefault="00752BB2">
      <w:pPr>
        <w:ind w:firstLine="709"/>
        <w:jc w:val="both"/>
        <w:rPr>
          <w:b/>
          <w:sz w:val="28"/>
          <w:szCs w:val="28"/>
          <w:u w:val="single"/>
        </w:rPr>
      </w:pPr>
    </w:p>
    <w:p w:rsidR="00752BB2" w:rsidRDefault="00EB364D">
      <w:pPr>
        <w:jc w:val="both"/>
        <w:rPr>
          <w:b/>
          <w:sz w:val="28"/>
          <w:szCs w:val="28"/>
          <w:u w:val="single"/>
        </w:rPr>
      </w:pPr>
      <w:r>
        <w:rPr>
          <w:b/>
          <w:sz w:val="28"/>
          <w:szCs w:val="28"/>
          <w:u w:val="single"/>
        </w:rPr>
        <w:t>Оценка качества управление дебиторской задолженностью госкорпорации</w:t>
      </w:r>
    </w:p>
    <w:p w:rsidR="00752BB2" w:rsidRDefault="00EB364D">
      <w:pPr>
        <w:rPr>
          <w:sz w:val="28"/>
          <w:szCs w:val="28"/>
        </w:rPr>
      </w:pPr>
      <w:bookmarkStart w:id="66" w:name="_Toc107999727"/>
      <w:bookmarkStart w:id="67" w:name="_Toc107999573"/>
      <w:r>
        <w:rPr>
          <w:sz w:val="28"/>
          <w:szCs w:val="28"/>
        </w:rPr>
        <w:t>Используя официальную бухгалтерскую отчетность Государственной корпорации (на выбор студента), проведите оценку качества управления дебиторской задолженностью за 3 последних года по следующим показателям:</w:t>
      </w:r>
      <w:bookmarkEnd w:id="66"/>
      <w:bookmarkEnd w:id="67"/>
    </w:p>
    <w:p w:rsidR="00752BB2" w:rsidRDefault="00EB364D">
      <w:pPr>
        <w:pStyle w:val="af3"/>
        <w:numPr>
          <w:ilvl w:val="0"/>
          <w:numId w:val="16"/>
        </w:numPr>
        <w:ind w:left="0" w:firstLine="0"/>
        <w:jc w:val="both"/>
        <w:rPr>
          <w:sz w:val="28"/>
          <w:szCs w:val="28"/>
        </w:rPr>
      </w:pPr>
      <w:bookmarkStart w:id="68" w:name="_Toc107999728"/>
      <w:bookmarkStart w:id="69" w:name="_Toc107999574"/>
      <w:r>
        <w:rPr>
          <w:sz w:val="28"/>
          <w:szCs w:val="28"/>
        </w:rPr>
        <w:t>Изменение объема дебиторской задолженности</w:t>
      </w:r>
      <w:bookmarkEnd w:id="68"/>
      <w:bookmarkEnd w:id="69"/>
    </w:p>
    <w:p w:rsidR="00752BB2" w:rsidRDefault="00EB364D">
      <w:pPr>
        <w:pStyle w:val="af3"/>
        <w:numPr>
          <w:ilvl w:val="0"/>
          <w:numId w:val="16"/>
        </w:numPr>
        <w:ind w:left="0" w:firstLine="0"/>
        <w:jc w:val="both"/>
        <w:rPr>
          <w:sz w:val="28"/>
          <w:szCs w:val="28"/>
        </w:rPr>
      </w:pPr>
      <w:bookmarkStart w:id="70" w:name="_Toc107999729"/>
      <w:bookmarkStart w:id="71" w:name="_Toc107999575"/>
      <w:r>
        <w:rPr>
          <w:sz w:val="28"/>
          <w:szCs w:val="28"/>
        </w:rPr>
        <w:t>Структура дебиторской задолженности</w:t>
      </w:r>
      <w:bookmarkEnd w:id="70"/>
      <w:bookmarkEnd w:id="71"/>
    </w:p>
    <w:p w:rsidR="00752BB2" w:rsidRDefault="00EB364D">
      <w:pPr>
        <w:pStyle w:val="af3"/>
        <w:numPr>
          <w:ilvl w:val="0"/>
          <w:numId w:val="16"/>
        </w:numPr>
        <w:ind w:left="0" w:firstLine="0"/>
        <w:jc w:val="both"/>
        <w:rPr>
          <w:sz w:val="28"/>
          <w:szCs w:val="28"/>
        </w:rPr>
      </w:pPr>
      <w:bookmarkStart w:id="72" w:name="_Toc107999730"/>
      <w:bookmarkStart w:id="73" w:name="_Toc107999576"/>
      <w:r>
        <w:rPr>
          <w:sz w:val="28"/>
          <w:szCs w:val="28"/>
        </w:rPr>
        <w:t>Наличие и динамика просроченной дебиторской задолженности</w:t>
      </w:r>
      <w:bookmarkEnd w:id="72"/>
      <w:bookmarkEnd w:id="73"/>
    </w:p>
    <w:p w:rsidR="00752BB2" w:rsidRDefault="00EB364D">
      <w:pPr>
        <w:rPr>
          <w:sz w:val="28"/>
          <w:szCs w:val="28"/>
        </w:rPr>
      </w:pPr>
      <w:bookmarkStart w:id="74" w:name="_Toc107999731"/>
      <w:bookmarkStart w:id="75" w:name="_Toc107999577"/>
      <w:r>
        <w:rPr>
          <w:sz w:val="28"/>
          <w:szCs w:val="28"/>
        </w:rPr>
        <w:t>На основе проведенного анализа разработайте предложения по повышению качества управления дебиторской задолженностью Государственной Корпорации</w:t>
      </w:r>
      <w:bookmarkEnd w:id="74"/>
      <w:bookmarkEnd w:id="75"/>
    </w:p>
    <w:p w:rsidR="00752BB2" w:rsidRDefault="00752BB2">
      <w:pPr>
        <w:ind w:firstLine="709"/>
        <w:jc w:val="both"/>
        <w:rPr>
          <w:sz w:val="28"/>
          <w:szCs w:val="28"/>
        </w:rPr>
      </w:pPr>
    </w:p>
    <w:p w:rsidR="00752BB2" w:rsidRDefault="00EB364D">
      <w:pPr>
        <w:ind w:firstLine="709"/>
        <w:jc w:val="center"/>
        <w:rPr>
          <w:b/>
          <w:bCs/>
          <w:sz w:val="28"/>
          <w:szCs w:val="28"/>
        </w:rPr>
      </w:pPr>
      <w:r>
        <w:rPr>
          <w:b/>
          <w:bCs/>
          <w:sz w:val="28"/>
          <w:szCs w:val="28"/>
        </w:rPr>
        <w:t>Примерный перечень вопросов к выполнению контрольной работы</w:t>
      </w:r>
    </w:p>
    <w:p w:rsidR="00752BB2" w:rsidRDefault="00EB364D">
      <w:pPr>
        <w:pStyle w:val="af3"/>
        <w:numPr>
          <w:ilvl w:val="0"/>
          <w:numId w:val="2"/>
        </w:numPr>
        <w:ind w:left="0" w:firstLine="426"/>
        <w:jc w:val="both"/>
        <w:rPr>
          <w:sz w:val="28"/>
          <w:szCs w:val="28"/>
        </w:rPr>
      </w:pPr>
      <w:r>
        <w:rPr>
          <w:sz w:val="28"/>
          <w:szCs w:val="28"/>
        </w:rPr>
        <w:t>Экономическое содержание, классификации, актуальные проблемы управления.</w:t>
      </w:r>
    </w:p>
    <w:p w:rsidR="00752BB2" w:rsidRDefault="00EB364D">
      <w:pPr>
        <w:pStyle w:val="af3"/>
        <w:numPr>
          <w:ilvl w:val="0"/>
          <w:numId w:val="2"/>
        </w:numPr>
        <w:ind w:left="0" w:firstLine="426"/>
        <w:jc w:val="both"/>
        <w:rPr>
          <w:sz w:val="28"/>
          <w:szCs w:val="28"/>
        </w:rPr>
      </w:pPr>
      <w:r>
        <w:rPr>
          <w:sz w:val="28"/>
          <w:szCs w:val="28"/>
        </w:rPr>
        <w:t xml:space="preserve">Управление финансовыми активами государства в </w:t>
      </w:r>
      <w:r>
        <w:rPr>
          <w:sz w:val="28"/>
          <w:szCs w:val="28"/>
          <w:lang w:val="en-US"/>
        </w:rPr>
        <w:t>XXI</w:t>
      </w:r>
      <w:r>
        <w:rPr>
          <w:sz w:val="28"/>
          <w:szCs w:val="28"/>
        </w:rPr>
        <w:t xml:space="preserve"> в.</w:t>
      </w:r>
    </w:p>
    <w:p w:rsidR="00752BB2" w:rsidRDefault="00EB364D">
      <w:pPr>
        <w:pStyle w:val="af3"/>
        <w:numPr>
          <w:ilvl w:val="0"/>
          <w:numId w:val="2"/>
        </w:numPr>
        <w:ind w:left="0" w:firstLine="426"/>
        <w:jc w:val="both"/>
        <w:rPr>
          <w:sz w:val="28"/>
          <w:szCs w:val="28"/>
        </w:rPr>
      </w:pPr>
      <w:r>
        <w:rPr>
          <w:sz w:val="28"/>
          <w:szCs w:val="28"/>
        </w:rPr>
        <w:t>Роль управления финансовыми активами в обеспечении бюджетной сбалансированности и бюджетной устойчивости.</w:t>
      </w:r>
    </w:p>
    <w:p w:rsidR="00752BB2" w:rsidRDefault="00EB364D">
      <w:pPr>
        <w:pStyle w:val="af3"/>
        <w:numPr>
          <w:ilvl w:val="0"/>
          <w:numId w:val="2"/>
        </w:numPr>
        <w:ind w:left="0" w:firstLine="426"/>
        <w:jc w:val="both"/>
        <w:rPr>
          <w:sz w:val="28"/>
          <w:szCs w:val="28"/>
        </w:rPr>
      </w:pPr>
      <w:r>
        <w:rPr>
          <w:sz w:val="28"/>
          <w:szCs w:val="28"/>
        </w:rPr>
        <w:t>Роль управления финансовыми активами в обеспечении финансовой устойчивости государственного (муниципального) учреждения.</w:t>
      </w:r>
    </w:p>
    <w:p w:rsidR="00752BB2" w:rsidRDefault="00EB364D">
      <w:pPr>
        <w:pStyle w:val="af3"/>
        <w:numPr>
          <w:ilvl w:val="0"/>
          <w:numId w:val="2"/>
        </w:numPr>
        <w:ind w:left="0" w:firstLine="426"/>
        <w:jc w:val="both"/>
        <w:rPr>
          <w:sz w:val="28"/>
          <w:szCs w:val="28"/>
        </w:rPr>
      </w:pPr>
      <w:r>
        <w:rPr>
          <w:sz w:val="28"/>
          <w:szCs w:val="28"/>
        </w:rPr>
        <w:t>Роль управления финансовыми активами в обеспечении финансовой устойчивости государственной корпорации.</w:t>
      </w:r>
    </w:p>
    <w:p w:rsidR="00752BB2" w:rsidRDefault="00EB364D">
      <w:pPr>
        <w:pStyle w:val="af3"/>
        <w:numPr>
          <w:ilvl w:val="0"/>
          <w:numId w:val="2"/>
        </w:numPr>
        <w:ind w:left="0" w:firstLine="426"/>
        <w:jc w:val="both"/>
        <w:rPr>
          <w:sz w:val="28"/>
          <w:szCs w:val="28"/>
        </w:rPr>
      </w:pPr>
      <w:r>
        <w:rPr>
          <w:sz w:val="28"/>
          <w:szCs w:val="28"/>
        </w:rPr>
        <w:t>Прозрачность управления финансовыми активами государства, механизмы ее обеспечения.</w:t>
      </w:r>
    </w:p>
    <w:p w:rsidR="00752BB2" w:rsidRDefault="00EB364D">
      <w:pPr>
        <w:pStyle w:val="af3"/>
        <w:numPr>
          <w:ilvl w:val="0"/>
          <w:numId w:val="2"/>
        </w:numPr>
        <w:ind w:left="0" w:firstLine="426"/>
        <w:jc w:val="both"/>
        <w:rPr>
          <w:sz w:val="28"/>
          <w:szCs w:val="28"/>
        </w:rPr>
      </w:pPr>
      <w:r>
        <w:rPr>
          <w:sz w:val="28"/>
          <w:szCs w:val="28"/>
        </w:rPr>
        <w:t>Риск-ориентированный подход в управлении финансовыми активами государства.</w:t>
      </w:r>
    </w:p>
    <w:p w:rsidR="00752BB2" w:rsidRDefault="00EB364D">
      <w:pPr>
        <w:pStyle w:val="af3"/>
        <w:numPr>
          <w:ilvl w:val="0"/>
          <w:numId w:val="2"/>
        </w:numPr>
        <w:ind w:left="0" w:firstLine="426"/>
        <w:jc w:val="both"/>
        <w:rPr>
          <w:sz w:val="28"/>
          <w:szCs w:val="28"/>
        </w:rPr>
      </w:pPr>
      <w:r>
        <w:rPr>
          <w:sz w:val="28"/>
          <w:szCs w:val="28"/>
        </w:rPr>
        <w:t>Стратегическое и оперативное управление дебиторской задолженностью в результате выдачи различных типов государственных (муниципальных) кредитов.</w:t>
      </w:r>
    </w:p>
    <w:p w:rsidR="00752BB2" w:rsidRDefault="00EB364D">
      <w:pPr>
        <w:pStyle w:val="af3"/>
        <w:numPr>
          <w:ilvl w:val="0"/>
          <w:numId w:val="2"/>
        </w:numPr>
        <w:ind w:left="0" w:firstLine="426"/>
        <w:jc w:val="both"/>
        <w:rPr>
          <w:sz w:val="28"/>
          <w:szCs w:val="28"/>
        </w:rPr>
      </w:pPr>
      <w:r>
        <w:rPr>
          <w:sz w:val="28"/>
          <w:szCs w:val="28"/>
        </w:rPr>
        <w:t>Организация контроля за управлением финансовыми активами государства.</w:t>
      </w:r>
    </w:p>
    <w:p w:rsidR="00752BB2" w:rsidRDefault="00EB364D">
      <w:pPr>
        <w:pStyle w:val="af3"/>
        <w:numPr>
          <w:ilvl w:val="0"/>
          <w:numId w:val="2"/>
        </w:numPr>
        <w:ind w:left="0" w:firstLine="426"/>
        <w:jc w:val="both"/>
        <w:rPr>
          <w:sz w:val="28"/>
          <w:szCs w:val="28"/>
        </w:rPr>
      </w:pPr>
      <w:r>
        <w:rPr>
          <w:sz w:val="28"/>
          <w:szCs w:val="28"/>
        </w:rPr>
        <w:t>Управление свободным остатком средств бюджета в зарубежных странах.</w:t>
      </w:r>
    </w:p>
    <w:p w:rsidR="00752BB2" w:rsidRDefault="00EB364D">
      <w:pPr>
        <w:pStyle w:val="af3"/>
        <w:numPr>
          <w:ilvl w:val="0"/>
          <w:numId w:val="2"/>
        </w:numPr>
        <w:ind w:left="0" w:firstLine="426"/>
        <w:jc w:val="both"/>
        <w:rPr>
          <w:sz w:val="28"/>
          <w:szCs w:val="28"/>
        </w:rPr>
      </w:pPr>
      <w:r>
        <w:rPr>
          <w:sz w:val="28"/>
          <w:szCs w:val="28"/>
        </w:rPr>
        <w:t>Развитие инструментария управления свободным остатком средств на едином счете бюджета: российский и зарубежный опыт.</w:t>
      </w:r>
    </w:p>
    <w:p w:rsidR="00752BB2" w:rsidRDefault="00EB364D">
      <w:pPr>
        <w:pStyle w:val="af3"/>
        <w:numPr>
          <w:ilvl w:val="0"/>
          <w:numId w:val="2"/>
        </w:numPr>
        <w:ind w:left="0" w:firstLine="426"/>
        <w:jc w:val="both"/>
        <w:rPr>
          <w:sz w:val="28"/>
          <w:szCs w:val="28"/>
        </w:rPr>
      </w:pPr>
      <w:r>
        <w:rPr>
          <w:sz w:val="28"/>
          <w:szCs w:val="28"/>
        </w:rPr>
        <w:t>Органы управления государственными активами на федеральном (субфедеральном) уровне, их функции, взаимодействие.</w:t>
      </w:r>
    </w:p>
    <w:p w:rsidR="00752BB2" w:rsidRDefault="00EB364D">
      <w:pPr>
        <w:pStyle w:val="af3"/>
        <w:numPr>
          <w:ilvl w:val="0"/>
          <w:numId w:val="2"/>
        </w:numPr>
        <w:ind w:left="0" w:firstLine="426"/>
        <w:jc w:val="both"/>
        <w:rPr>
          <w:sz w:val="28"/>
          <w:szCs w:val="28"/>
        </w:rPr>
      </w:pPr>
      <w:r>
        <w:rPr>
          <w:sz w:val="28"/>
          <w:szCs w:val="28"/>
        </w:rPr>
        <w:t>Организационно-правовые основы управления государственными финансовыми активами в Российской Федерации.</w:t>
      </w:r>
    </w:p>
    <w:p w:rsidR="00752BB2" w:rsidRDefault="00EB364D">
      <w:pPr>
        <w:pStyle w:val="af3"/>
        <w:numPr>
          <w:ilvl w:val="0"/>
          <w:numId w:val="2"/>
        </w:numPr>
        <w:ind w:left="0" w:firstLine="426"/>
        <w:jc w:val="both"/>
        <w:rPr>
          <w:sz w:val="28"/>
          <w:szCs w:val="28"/>
        </w:rPr>
      </w:pPr>
      <w:r>
        <w:rPr>
          <w:sz w:val="28"/>
          <w:szCs w:val="28"/>
        </w:rPr>
        <w:t>Организационно-правовые основы управления муниципальными финансовыми активами.</w:t>
      </w:r>
    </w:p>
    <w:p w:rsidR="00752BB2" w:rsidRDefault="00EB364D">
      <w:pPr>
        <w:pStyle w:val="af3"/>
        <w:numPr>
          <w:ilvl w:val="0"/>
          <w:numId w:val="2"/>
        </w:numPr>
        <w:ind w:left="0" w:firstLine="426"/>
        <w:jc w:val="both"/>
        <w:rPr>
          <w:sz w:val="28"/>
          <w:szCs w:val="28"/>
        </w:rPr>
      </w:pPr>
      <w:r>
        <w:rPr>
          <w:sz w:val="28"/>
          <w:szCs w:val="28"/>
        </w:rPr>
        <w:t>Риски в управлении финансовыми активами суверенных фондов, инструменты их минимизации.</w:t>
      </w:r>
    </w:p>
    <w:p w:rsidR="00752BB2" w:rsidRDefault="00EB364D">
      <w:pPr>
        <w:pStyle w:val="af3"/>
        <w:numPr>
          <w:ilvl w:val="0"/>
          <w:numId w:val="2"/>
        </w:numPr>
        <w:ind w:left="0" w:firstLine="426"/>
        <w:jc w:val="both"/>
        <w:rPr>
          <w:sz w:val="28"/>
          <w:szCs w:val="28"/>
        </w:rPr>
      </w:pPr>
      <w:r>
        <w:rPr>
          <w:sz w:val="28"/>
          <w:szCs w:val="28"/>
        </w:rPr>
        <w:t>Финансовые активы суверенного фонда: содержание, классификация, оценка эффективности управления.</w:t>
      </w:r>
    </w:p>
    <w:p w:rsidR="00752BB2" w:rsidRDefault="00EB364D">
      <w:pPr>
        <w:pStyle w:val="af3"/>
        <w:numPr>
          <w:ilvl w:val="0"/>
          <w:numId w:val="2"/>
        </w:numPr>
        <w:ind w:left="0" w:firstLine="426"/>
        <w:jc w:val="both"/>
        <w:rPr>
          <w:sz w:val="28"/>
          <w:szCs w:val="28"/>
        </w:rPr>
      </w:pPr>
      <w:r>
        <w:rPr>
          <w:sz w:val="28"/>
          <w:szCs w:val="28"/>
        </w:rPr>
        <w:lastRenderedPageBreak/>
        <w:t>Прозрачность управления финансовыми активами суверенного фонда: необходимость и механизмы обеспечения.</w:t>
      </w:r>
    </w:p>
    <w:p w:rsidR="00752BB2" w:rsidRDefault="00EB364D">
      <w:pPr>
        <w:pStyle w:val="af3"/>
        <w:numPr>
          <w:ilvl w:val="0"/>
          <w:numId w:val="2"/>
        </w:numPr>
        <w:ind w:left="0" w:firstLine="426"/>
        <w:jc w:val="both"/>
        <w:rPr>
          <w:sz w:val="28"/>
          <w:szCs w:val="28"/>
        </w:rPr>
      </w:pPr>
      <w:r>
        <w:rPr>
          <w:sz w:val="28"/>
          <w:szCs w:val="28"/>
        </w:rPr>
        <w:t>Управление финансовыми активами суверенных фондов на мировых рынках капитала.</w:t>
      </w:r>
    </w:p>
    <w:p w:rsidR="00752BB2" w:rsidRDefault="00EB364D">
      <w:pPr>
        <w:pStyle w:val="af3"/>
        <w:numPr>
          <w:ilvl w:val="0"/>
          <w:numId w:val="2"/>
        </w:numPr>
        <w:ind w:left="0" w:firstLine="426"/>
        <w:jc w:val="both"/>
        <w:rPr>
          <w:sz w:val="28"/>
          <w:szCs w:val="28"/>
        </w:rPr>
      </w:pPr>
      <w:r>
        <w:rPr>
          <w:sz w:val="28"/>
          <w:szCs w:val="28"/>
        </w:rPr>
        <w:t>Трансформация подходов и моделей управления финансовыми активами суверенных фондов в условиях глобализации.</w:t>
      </w:r>
    </w:p>
    <w:p w:rsidR="00752BB2" w:rsidRDefault="00EB364D">
      <w:pPr>
        <w:pStyle w:val="af3"/>
        <w:numPr>
          <w:ilvl w:val="0"/>
          <w:numId w:val="2"/>
        </w:numPr>
        <w:ind w:left="0" w:firstLine="426"/>
        <w:jc w:val="both"/>
        <w:rPr>
          <w:sz w:val="28"/>
          <w:szCs w:val="28"/>
        </w:rPr>
      </w:pPr>
      <w:r>
        <w:rPr>
          <w:sz w:val="28"/>
          <w:szCs w:val="28"/>
        </w:rPr>
        <w:t>Актуальные проблемы управления финансовыми активами суверенного фонда в условиях действия финансовых санкций (на примере ФНБ или РФПИ).</w:t>
      </w:r>
    </w:p>
    <w:p w:rsidR="00752BB2" w:rsidRDefault="00EB364D">
      <w:pPr>
        <w:pStyle w:val="af3"/>
        <w:numPr>
          <w:ilvl w:val="0"/>
          <w:numId w:val="2"/>
        </w:numPr>
        <w:ind w:left="0" w:firstLine="426"/>
        <w:jc w:val="both"/>
        <w:rPr>
          <w:sz w:val="28"/>
          <w:szCs w:val="28"/>
        </w:rPr>
      </w:pPr>
      <w:r>
        <w:rPr>
          <w:sz w:val="28"/>
          <w:szCs w:val="28"/>
        </w:rPr>
        <w:t>Бюджетные кредиты из федерального бюджета на финансовое обеспечение реализации инфраструктурных проектов, их роль в социально-экономическом развитие территорий.</w:t>
      </w:r>
    </w:p>
    <w:p w:rsidR="00752BB2" w:rsidRDefault="00EB364D">
      <w:pPr>
        <w:pStyle w:val="af3"/>
        <w:numPr>
          <w:ilvl w:val="0"/>
          <w:numId w:val="2"/>
        </w:numPr>
        <w:ind w:left="0" w:firstLine="426"/>
        <w:jc w:val="both"/>
        <w:rPr>
          <w:sz w:val="28"/>
          <w:szCs w:val="28"/>
        </w:rPr>
      </w:pPr>
      <w:r>
        <w:rPr>
          <w:sz w:val="28"/>
          <w:szCs w:val="28"/>
        </w:rPr>
        <w:t>Управление денежными средствами бюджетных учреждений, предложения по повышению эффективности.</w:t>
      </w:r>
    </w:p>
    <w:p w:rsidR="00752BB2" w:rsidRDefault="00EB364D">
      <w:pPr>
        <w:pStyle w:val="af3"/>
        <w:numPr>
          <w:ilvl w:val="0"/>
          <w:numId w:val="2"/>
        </w:numPr>
        <w:ind w:left="0" w:firstLine="426"/>
        <w:jc w:val="both"/>
        <w:rPr>
          <w:sz w:val="28"/>
          <w:szCs w:val="28"/>
        </w:rPr>
      </w:pPr>
      <w:r>
        <w:rPr>
          <w:sz w:val="28"/>
          <w:szCs w:val="28"/>
        </w:rPr>
        <w:t>Управление денежными средствами автономных учреждений, предложения по повышения эффективности управления.</w:t>
      </w:r>
    </w:p>
    <w:p w:rsidR="00752BB2" w:rsidRDefault="00EB364D">
      <w:pPr>
        <w:pStyle w:val="af3"/>
        <w:numPr>
          <w:ilvl w:val="0"/>
          <w:numId w:val="2"/>
        </w:numPr>
        <w:ind w:left="0" w:firstLine="426"/>
        <w:jc w:val="both"/>
        <w:rPr>
          <w:sz w:val="28"/>
          <w:szCs w:val="28"/>
        </w:rPr>
      </w:pPr>
      <w:r>
        <w:rPr>
          <w:sz w:val="28"/>
          <w:szCs w:val="28"/>
        </w:rPr>
        <w:t>Управление дебиторской задолженностью бюджетных учреждений, предложения по ее оптимизации.</w:t>
      </w:r>
    </w:p>
    <w:p w:rsidR="00752BB2" w:rsidRDefault="00EB364D">
      <w:pPr>
        <w:pStyle w:val="af3"/>
        <w:numPr>
          <w:ilvl w:val="0"/>
          <w:numId w:val="2"/>
        </w:numPr>
        <w:ind w:left="0" w:firstLine="426"/>
        <w:jc w:val="both"/>
        <w:rPr>
          <w:sz w:val="28"/>
          <w:szCs w:val="28"/>
        </w:rPr>
      </w:pPr>
      <w:r>
        <w:rPr>
          <w:sz w:val="28"/>
          <w:szCs w:val="28"/>
        </w:rPr>
        <w:t>Управление финансовыми вложениями автономных учреждений, критерии эффективности и предложения по повышению эффективности.</w:t>
      </w:r>
    </w:p>
    <w:p w:rsidR="00752BB2" w:rsidRDefault="00EB364D">
      <w:pPr>
        <w:pStyle w:val="af3"/>
        <w:numPr>
          <w:ilvl w:val="0"/>
          <w:numId w:val="2"/>
        </w:numPr>
        <w:ind w:left="0" w:firstLine="426"/>
        <w:jc w:val="both"/>
        <w:rPr>
          <w:sz w:val="28"/>
          <w:szCs w:val="28"/>
        </w:rPr>
      </w:pPr>
      <w:r>
        <w:rPr>
          <w:sz w:val="28"/>
          <w:szCs w:val="28"/>
        </w:rPr>
        <w:t xml:space="preserve"> Управление денежными потоками государственных корпораций: современная практика и предложения по повышению эффективности.</w:t>
      </w:r>
    </w:p>
    <w:p w:rsidR="00752BB2" w:rsidRDefault="00EB364D">
      <w:pPr>
        <w:pStyle w:val="af3"/>
        <w:numPr>
          <w:ilvl w:val="0"/>
          <w:numId w:val="2"/>
        </w:numPr>
        <w:ind w:left="0" w:firstLine="426"/>
        <w:jc w:val="both"/>
        <w:rPr>
          <w:sz w:val="28"/>
          <w:szCs w:val="28"/>
        </w:rPr>
      </w:pPr>
      <w:r>
        <w:rPr>
          <w:sz w:val="28"/>
          <w:szCs w:val="28"/>
        </w:rPr>
        <w:t>Управление дебиторской задолженностью госкорпораций: цели, инструменты и пути повышения результативности.</w:t>
      </w:r>
    </w:p>
    <w:p w:rsidR="00752BB2" w:rsidRDefault="00EB364D">
      <w:pPr>
        <w:pStyle w:val="af3"/>
        <w:numPr>
          <w:ilvl w:val="0"/>
          <w:numId w:val="2"/>
        </w:numPr>
        <w:ind w:left="0" w:firstLine="426"/>
        <w:jc w:val="both"/>
        <w:rPr>
          <w:sz w:val="28"/>
          <w:szCs w:val="28"/>
        </w:rPr>
      </w:pPr>
      <w:r>
        <w:rPr>
          <w:sz w:val="28"/>
          <w:szCs w:val="28"/>
        </w:rPr>
        <w:t>Роль государственных гарантий в реализации задач социально-экономического развития территорий, предложения по повышению эффективности управления ими.</w:t>
      </w:r>
    </w:p>
    <w:p w:rsidR="00752BB2" w:rsidRDefault="00EB364D">
      <w:pPr>
        <w:pStyle w:val="af3"/>
        <w:numPr>
          <w:ilvl w:val="0"/>
          <w:numId w:val="2"/>
        </w:numPr>
        <w:ind w:left="0" w:firstLine="426"/>
        <w:jc w:val="both"/>
        <w:rPr>
          <w:sz w:val="28"/>
          <w:szCs w:val="28"/>
        </w:rPr>
      </w:pPr>
      <w:r>
        <w:rPr>
          <w:sz w:val="28"/>
          <w:szCs w:val="28"/>
        </w:rPr>
        <w:t>Учет финансовых активов государственных (муниципальных) учреждений, российская практика и тенденции.</w:t>
      </w:r>
    </w:p>
    <w:p w:rsidR="00752BB2" w:rsidRDefault="00752BB2">
      <w:pPr>
        <w:jc w:val="both"/>
        <w:rPr>
          <w:b/>
          <w:sz w:val="28"/>
          <w:szCs w:val="28"/>
        </w:rPr>
      </w:pPr>
    </w:p>
    <w:p w:rsidR="00752BB2" w:rsidRDefault="00EB364D">
      <w:pPr>
        <w:tabs>
          <w:tab w:val="left" w:pos="-180"/>
        </w:tabs>
        <w:spacing w:line="360" w:lineRule="exact"/>
        <w:ind w:right="70" w:firstLine="720"/>
        <w:jc w:val="both"/>
        <w:rPr>
          <w:b/>
          <w:sz w:val="28"/>
          <w:szCs w:val="28"/>
        </w:rPr>
      </w:pPr>
      <w:r>
        <w:rPr>
          <w:b/>
          <w:sz w:val="28"/>
          <w:szCs w:val="28"/>
        </w:rPr>
        <w:t>Критерии балльной оценки различных форм текущего контроля успеваемости</w:t>
      </w:r>
    </w:p>
    <w:p w:rsidR="00752BB2" w:rsidRDefault="00EB364D">
      <w:pPr>
        <w:spacing w:line="360" w:lineRule="auto"/>
        <w:ind w:firstLine="709"/>
        <w:jc w:val="both"/>
        <w:rPr>
          <w:rFonts w:eastAsia="MS Mincho"/>
          <w:color w:val="000000"/>
          <w:sz w:val="28"/>
          <w:szCs w:val="28"/>
        </w:rPr>
      </w:pPr>
      <w:r>
        <w:rPr>
          <w:rFonts w:eastAsia="MS Mincho"/>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 </w:t>
      </w:r>
    </w:p>
    <w:p w:rsidR="00752BB2" w:rsidRDefault="00752BB2">
      <w:pPr>
        <w:ind w:firstLine="709"/>
        <w:jc w:val="both"/>
        <w:rPr>
          <w:b/>
          <w:sz w:val="28"/>
          <w:szCs w:val="28"/>
        </w:rPr>
      </w:pPr>
    </w:p>
    <w:p w:rsidR="00752BB2" w:rsidRDefault="00EB364D">
      <w:pPr>
        <w:pStyle w:val="1"/>
        <w:jc w:val="both"/>
        <w:rPr>
          <w:rFonts w:ascii="Times New Roman" w:hAnsi="Times New Roman" w:cs="Times New Roman"/>
          <w:b/>
          <w:color w:val="auto"/>
          <w:sz w:val="28"/>
          <w:szCs w:val="28"/>
        </w:rPr>
      </w:pPr>
      <w:bookmarkStart w:id="76" w:name="_Toc107999732"/>
      <w:bookmarkStart w:id="77" w:name="_Toc107999578"/>
      <w:r>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76"/>
      <w:bookmarkEnd w:id="77"/>
    </w:p>
    <w:p w:rsidR="00752BB2" w:rsidRDefault="00EB364D">
      <w:pPr>
        <w:spacing w:line="360" w:lineRule="auto"/>
        <w:ind w:firstLine="709"/>
        <w:jc w:val="both"/>
        <w:rPr>
          <w:sz w:val="28"/>
          <w:szCs w:val="28"/>
        </w:rPr>
      </w:pPr>
      <w:r>
        <w:rPr>
          <w:sz w:val="28"/>
          <w:szCs w:val="28"/>
        </w:rPr>
        <w:t xml:space="preserve">                                                                                                                    </w:t>
      </w:r>
    </w:p>
    <w:p w:rsidR="00752BB2" w:rsidRDefault="00EB364D">
      <w:pPr>
        <w:spacing w:line="360" w:lineRule="auto"/>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 xml:space="preserve">Перечень планируемых результатов освоения образовательной программы (перечень </w:t>
      </w:r>
      <w:r>
        <w:rPr>
          <w:sz w:val="28"/>
        </w:rPr>
        <w:lastRenderedPageBreak/>
        <w:t>компетенций) с указанием индикаторов их достижения и планируемых результатов обучения по дисциплине».</w:t>
      </w:r>
      <w:bookmarkStart w:id="78" w:name="_Hlk107308407"/>
    </w:p>
    <w:p w:rsidR="00E903C6" w:rsidRDefault="00EB364D">
      <w:pPr>
        <w:spacing w:line="360" w:lineRule="exact"/>
        <w:ind w:firstLine="709"/>
        <w:jc w:val="both"/>
        <w:rPr>
          <w:sz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78"/>
      <w:r>
        <w:rPr>
          <w:sz w:val="28"/>
        </w:rPr>
        <w:t xml:space="preserve">     </w:t>
      </w:r>
      <w:r w:rsidR="00E903C6">
        <w:rPr>
          <w:sz w:val="28"/>
        </w:rPr>
        <w:t xml:space="preserve"> </w:t>
      </w:r>
    </w:p>
    <w:p w:rsidR="00752BB2" w:rsidRDefault="00E903C6">
      <w:pPr>
        <w:spacing w:line="360" w:lineRule="exact"/>
        <w:ind w:firstLine="709"/>
        <w:jc w:val="both"/>
        <w:rPr>
          <w:b/>
          <w:sz w:val="28"/>
          <w:szCs w:val="28"/>
        </w:rPr>
      </w:pPr>
      <w:r>
        <w:rPr>
          <w:sz w:val="28"/>
        </w:rPr>
        <w:t xml:space="preserve">                                                                                    </w:t>
      </w:r>
      <w:r w:rsidR="00EB364D">
        <w:rPr>
          <w:sz w:val="28"/>
        </w:rPr>
        <w:t xml:space="preserve">                       </w:t>
      </w:r>
      <w:r>
        <w:rPr>
          <w:sz w:val="28"/>
        </w:rPr>
        <w:t>Таблица 6</w:t>
      </w:r>
      <w:r w:rsidR="00EB364D">
        <w:rPr>
          <w:sz w:val="28"/>
        </w:rPr>
        <w:t xml:space="preserve">                                                                           </w:t>
      </w:r>
    </w:p>
    <w:tbl>
      <w:tblPr>
        <w:tblStyle w:val="15"/>
        <w:tblW w:w="10200" w:type="dxa"/>
        <w:tblInd w:w="-5" w:type="dxa"/>
        <w:tblCellMar>
          <w:top w:w="57" w:type="dxa"/>
          <w:left w:w="57" w:type="dxa"/>
          <w:bottom w:w="57" w:type="dxa"/>
          <w:right w:w="57" w:type="dxa"/>
        </w:tblCellMar>
        <w:tblLook w:val="04A0" w:firstRow="1" w:lastRow="0" w:firstColumn="1" w:lastColumn="0" w:noHBand="0" w:noVBand="1"/>
      </w:tblPr>
      <w:tblGrid>
        <w:gridCol w:w="2986"/>
        <w:gridCol w:w="114"/>
        <w:gridCol w:w="2778"/>
        <w:gridCol w:w="114"/>
        <w:gridCol w:w="1859"/>
        <w:gridCol w:w="114"/>
        <w:gridCol w:w="2235"/>
      </w:tblGrid>
      <w:tr w:rsidR="00E903C6" w:rsidTr="00E903C6">
        <w:tc>
          <w:tcPr>
            <w:tcW w:w="2950" w:type="dxa"/>
            <w:gridSpan w:val="2"/>
          </w:tcPr>
          <w:p w:rsidR="00752BB2" w:rsidRPr="00E903C6" w:rsidRDefault="00EB364D">
            <w:pPr>
              <w:jc w:val="center"/>
              <w:rPr>
                <w:b/>
                <w:bCs/>
                <w:sz w:val="24"/>
                <w:szCs w:val="24"/>
              </w:rPr>
            </w:pPr>
            <w:r w:rsidRPr="00E903C6">
              <w:rPr>
                <w:rFonts w:eastAsia="Calibri"/>
                <w:b/>
                <w:bCs/>
                <w:sz w:val="24"/>
                <w:szCs w:val="24"/>
              </w:rPr>
              <w:t>Наименование компетенции</w:t>
            </w:r>
          </w:p>
        </w:tc>
        <w:tc>
          <w:tcPr>
            <w:tcW w:w="2900" w:type="dxa"/>
            <w:gridSpan w:val="2"/>
          </w:tcPr>
          <w:p w:rsidR="00752BB2" w:rsidRPr="00E903C6" w:rsidRDefault="00EB364D">
            <w:pPr>
              <w:jc w:val="center"/>
              <w:rPr>
                <w:b/>
                <w:bCs/>
                <w:sz w:val="24"/>
                <w:szCs w:val="24"/>
              </w:rPr>
            </w:pPr>
            <w:r w:rsidRPr="00E903C6">
              <w:rPr>
                <w:rFonts w:eastAsia="Calibri"/>
                <w:b/>
                <w:bCs/>
                <w:sz w:val="24"/>
                <w:szCs w:val="24"/>
              </w:rPr>
              <w:t>Наименование индикаторов</w:t>
            </w:r>
            <w:r w:rsidRPr="00E903C6">
              <w:rPr>
                <w:rFonts w:eastAsia="Calibri"/>
                <w:b/>
                <w:bCs/>
                <w:sz w:val="24"/>
                <w:szCs w:val="24"/>
              </w:rPr>
              <w:br/>
              <w:t xml:space="preserve">достижения </w:t>
            </w:r>
            <w:r w:rsidRPr="00E903C6">
              <w:rPr>
                <w:rFonts w:eastAsia="Calibri"/>
                <w:b/>
                <w:bCs/>
                <w:sz w:val="24"/>
                <w:szCs w:val="24"/>
              </w:rPr>
              <w:br/>
              <w:t>компетенции</w:t>
            </w:r>
          </w:p>
        </w:tc>
        <w:tc>
          <w:tcPr>
            <w:tcW w:w="1985" w:type="dxa"/>
            <w:gridSpan w:val="2"/>
          </w:tcPr>
          <w:p w:rsidR="00752BB2" w:rsidRPr="00E903C6" w:rsidRDefault="00EB364D">
            <w:pPr>
              <w:jc w:val="center"/>
              <w:rPr>
                <w:b/>
                <w:bCs/>
                <w:sz w:val="24"/>
                <w:szCs w:val="24"/>
              </w:rPr>
            </w:pPr>
            <w:r w:rsidRPr="00E903C6">
              <w:rPr>
                <w:rFonts w:eastAsia="Calibri"/>
                <w:b/>
                <w:bCs/>
                <w:sz w:val="24"/>
                <w:szCs w:val="24"/>
              </w:rPr>
              <w:t>Результаты обучения (умения и знания), соотнесенные с индикаторами достижения компетенции</w:t>
            </w:r>
          </w:p>
        </w:tc>
        <w:tc>
          <w:tcPr>
            <w:tcW w:w="2365" w:type="dxa"/>
          </w:tcPr>
          <w:p w:rsidR="00752BB2" w:rsidRPr="00E903C6" w:rsidRDefault="00EB364D">
            <w:pPr>
              <w:jc w:val="center"/>
              <w:rPr>
                <w:b/>
                <w:bCs/>
                <w:sz w:val="24"/>
                <w:szCs w:val="24"/>
              </w:rPr>
            </w:pPr>
            <w:r w:rsidRPr="00E903C6">
              <w:rPr>
                <w:rFonts w:eastAsia="Calibri"/>
                <w:b/>
                <w:bCs/>
                <w:sz w:val="24"/>
                <w:szCs w:val="24"/>
              </w:rPr>
              <w:t>Типовые</w:t>
            </w:r>
            <w:r w:rsidRPr="00E903C6">
              <w:rPr>
                <w:rFonts w:eastAsia="Calibri"/>
                <w:b/>
                <w:bCs/>
                <w:sz w:val="24"/>
                <w:szCs w:val="24"/>
              </w:rPr>
              <w:br/>
              <w:t>контрольные</w:t>
            </w:r>
            <w:r w:rsidRPr="00E903C6">
              <w:rPr>
                <w:rFonts w:eastAsia="Calibri"/>
                <w:b/>
                <w:bCs/>
                <w:sz w:val="24"/>
                <w:szCs w:val="24"/>
              </w:rPr>
              <w:br/>
              <w:t>задания</w:t>
            </w:r>
          </w:p>
        </w:tc>
      </w:tr>
      <w:tr w:rsidR="00E903C6" w:rsidTr="00910D32">
        <w:tc>
          <w:tcPr>
            <w:tcW w:w="10200" w:type="dxa"/>
            <w:gridSpan w:val="7"/>
          </w:tcPr>
          <w:p w:rsidR="00E903C6" w:rsidRPr="005C65F9" w:rsidRDefault="00E903C6" w:rsidP="00E903C6">
            <w:pPr>
              <w:tabs>
                <w:tab w:val="left" w:pos="22"/>
              </w:tabs>
              <w:contextualSpacing/>
              <w:rPr>
                <w:i/>
                <w:sz w:val="22"/>
                <w:szCs w:val="22"/>
              </w:rPr>
            </w:pPr>
            <w:r w:rsidRPr="005C65F9">
              <w:rPr>
                <w:i/>
                <w:sz w:val="22"/>
                <w:szCs w:val="22"/>
              </w:rPr>
              <w:t xml:space="preserve">Профили: «Государственные и муниципальные финансы» (о, </w:t>
            </w:r>
            <w:proofErr w:type="spellStart"/>
            <w:r w:rsidRPr="005C65F9">
              <w:rPr>
                <w:i/>
                <w:sz w:val="22"/>
                <w:szCs w:val="22"/>
              </w:rPr>
              <w:t>озо</w:t>
            </w:r>
            <w:proofErr w:type="spellEnd"/>
            <w:r w:rsidRPr="005C65F9">
              <w:rPr>
                <w:i/>
                <w:sz w:val="22"/>
                <w:szCs w:val="22"/>
              </w:rPr>
              <w:t>-ИОО), «Финансы и инвестиции» (</w:t>
            </w:r>
            <w:proofErr w:type="spellStart"/>
            <w:r w:rsidRPr="005C65F9">
              <w:rPr>
                <w:i/>
                <w:sz w:val="22"/>
                <w:szCs w:val="22"/>
              </w:rPr>
              <w:t>озо</w:t>
            </w:r>
            <w:proofErr w:type="spellEnd"/>
            <w:r w:rsidRPr="005C65F9">
              <w:rPr>
                <w:i/>
                <w:sz w:val="22"/>
                <w:szCs w:val="22"/>
              </w:rPr>
              <w:t>)</w:t>
            </w:r>
          </w:p>
        </w:tc>
      </w:tr>
      <w:tr w:rsidR="00E903C6" w:rsidTr="00E903C6">
        <w:tc>
          <w:tcPr>
            <w:tcW w:w="2950" w:type="dxa"/>
            <w:gridSpan w:val="2"/>
            <w:vMerge w:val="restart"/>
          </w:tcPr>
          <w:p w:rsidR="00E903C6" w:rsidRPr="00E903C6" w:rsidRDefault="00E903C6" w:rsidP="00E903C6">
            <w:pPr>
              <w:jc w:val="center"/>
              <w:rPr>
                <w:sz w:val="24"/>
                <w:szCs w:val="24"/>
              </w:rPr>
            </w:pPr>
            <w:r w:rsidRPr="00E903C6">
              <w:rPr>
                <w:rFonts w:eastAsia="Calibri"/>
                <w:sz w:val="24"/>
                <w:szCs w:val="24"/>
              </w:rPr>
              <w:t>ПКН-4</w:t>
            </w:r>
          </w:p>
          <w:p w:rsidR="00E903C6" w:rsidRPr="00E903C6" w:rsidRDefault="00E903C6" w:rsidP="00E903C6">
            <w:pPr>
              <w:rPr>
                <w:b/>
                <w:bCs/>
                <w:sz w:val="24"/>
                <w:szCs w:val="24"/>
              </w:rPr>
            </w:pPr>
            <w:r w:rsidRPr="00E903C6">
              <w:rPr>
                <w:rFonts w:eastAsia="Calibri"/>
                <w:sz w:val="24"/>
                <w:szCs w:val="24"/>
              </w:rPr>
              <w:t>Способность оценивать показатели деятельности экономических субъектов</w:t>
            </w:r>
          </w:p>
        </w:tc>
        <w:tc>
          <w:tcPr>
            <w:tcW w:w="2900" w:type="dxa"/>
            <w:gridSpan w:val="2"/>
          </w:tcPr>
          <w:p w:rsidR="00E903C6" w:rsidRPr="00E903C6" w:rsidRDefault="00E903C6" w:rsidP="00E903C6">
            <w:pPr>
              <w:ind w:hanging="37"/>
              <w:jc w:val="both"/>
              <w:rPr>
                <w:sz w:val="24"/>
                <w:szCs w:val="24"/>
              </w:rPr>
            </w:pPr>
            <w:r w:rsidRPr="00E903C6">
              <w:rPr>
                <w:rFonts w:eastAsia="Calibri"/>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rsidR="00E903C6" w:rsidRPr="00E903C6" w:rsidRDefault="00E903C6" w:rsidP="00E903C6">
            <w:pPr>
              <w:rPr>
                <w:b/>
                <w:bCs/>
                <w:sz w:val="24"/>
                <w:szCs w:val="24"/>
              </w:rPr>
            </w:pPr>
            <w:r w:rsidRPr="00E903C6">
              <w:rPr>
                <w:rFonts w:eastAsia="Calibri"/>
                <w:sz w:val="24"/>
                <w:szCs w:val="24"/>
              </w:rPr>
              <w:t>.</w:t>
            </w:r>
          </w:p>
        </w:tc>
        <w:tc>
          <w:tcPr>
            <w:tcW w:w="1985" w:type="dxa"/>
            <w:gridSpan w:val="2"/>
          </w:tcPr>
          <w:p w:rsidR="00E903C6" w:rsidRPr="00E903C6" w:rsidRDefault="00E903C6" w:rsidP="00E903C6">
            <w:pPr>
              <w:tabs>
                <w:tab w:val="left" w:pos="540"/>
              </w:tabs>
              <w:contextualSpacing/>
              <w:jc w:val="both"/>
              <w:rPr>
                <w:sz w:val="24"/>
                <w:szCs w:val="24"/>
              </w:rPr>
            </w:pPr>
            <w:r w:rsidRPr="00E903C6">
              <w:rPr>
                <w:rFonts w:eastAsia="Calibri"/>
                <w:i/>
                <w:sz w:val="24"/>
                <w:szCs w:val="24"/>
              </w:rPr>
              <w:t>Знать:</w:t>
            </w:r>
            <w:r w:rsidRPr="00E903C6">
              <w:rPr>
                <w:rFonts w:eastAsia="Calibri"/>
                <w:sz w:val="24"/>
                <w:szCs w:val="24"/>
              </w:rPr>
              <w:t xml:space="preserve"> бюджетное законодательство, законодательство о налогах и сборах, таможенное законодательство о деятельности корпораций.</w:t>
            </w:r>
          </w:p>
          <w:p w:rsidR="00E903C6" w:rsidRPr="00E903C6" w:rsidRDefault="00E903C6" w:rsidP="00E903C6">
            <w:pPr>
              <w:rPr>
                <w:b/>
                <w:bCs/>
                <w:sz w:val="24"/>
                <w:szCs w:val="24"/>
              </w:rPr>
            </w:pPr>
            <w:r w:rsidRPr="00E903C6">
              <w:rPr>
                <w:rFonts w:eastAsia="Calibri"/>
                <w:i/>
                <w:sz w:val="24"/>
                <w:szCs w:val="24"/>
              </w:rPr>
              <w:t>Уметь:</w:t>
            </w:r>
            <w:r w:rsidRPr="00E903C6">
              <w:rPr>
                <w:rFonts w:eastAsia="Calibri"/>
                <w:sz w:val="24"/>
                <w:szCs w:val="24"/>
              </w:rPr>
              <w:t xml:space="preserve"> оценивать эффективность деятельности экономических субъектов. </w:t>
            </w:r>
          </w:p>
        </w:tc>
        <w:tc>
          <w:tcPr>
            <w:tcW w:w="2365" w:type="dxa"/>
          </w:tcPr>
          <w:p w:rsidR="00E903C6" w:rsidRPr="00E903C6" w:rsidRDefault="00E903C6" w:rsidP="00E903C6">
            <w:pPr>
              <w:pStyle w:val="af8"/>
              <w:tabs>
                <w:tab w:val="left" w:pos="444"/>
              </w:tabs>
              <w:spacing w:beforeAutospacing="0" w:afterAutospacing="0"/>
              <w:jc w:val="both"/>
            </w:pPr>
            <w:r w:rsidRPr="00E903C6">
              <w:t>В соответствии с нормативными правовыми актами городского округа Красногорск Московской области от 29.11.2022 №758 «О бюджете городского округа Красногорск Московской области на 2019 год и на плановый период 2022 и 2023 годы» 29.03.2022 был принят нормативный правовой акт  городского округа Красногорск о предоставлении муниципальной гарантии  ПАО «Красногорская теплосеть».</w:t>
            </w:r>
          </w:p>
          <w:p w:rsidR="00E903C6" w:rsidRPr="00E903C6" w:rsidRDefault="00E903C6" w:rsidP="00E903C6">
            <w:pPr>
              <w:pStyle w:val="af8"/>
              <w:tabs>
                <w:tab w:val="left" w:pos="444"/>
              </w:tabs>
              <w:spacing w:beforeAutospacing="0" w:afterAutospacing="0"/>
              <w:jc w:val="both"/>
              <w:rPr>
                <w:u w:val="single"/>
              </w:rPr>
            </w:pPr>
            <w:r w:rsidRPr="00E903C6">
              <w:rPr>
                <w:u w:val="single"/>
              </w:rPr>
              <w:t>Требуется:</w:t>
            </w:r>
          </w:p>
          <w:p w:rsidR="00E903C6" w:rsidRPr="00E903C6" w:rsidRDefault="00E903C6" w:rsidP="00E903C6">
            <w:pPr>
              <w:pStyle w:val="af8"/>
              <w:numPr>
                <w:ilvl w:val="0"/>
                <w:numId w:val="8"/>
              </w:numPr>
              <w:tabs>
                <w:tab w:val="left" w:pos="444"/>
              </w:tabs>
              <w:spacing w:beforeAutospacing="0" w:afterAutospacing="0"/>
              <w:ind w:left="0" w:firstLine="0"/>
              <w:jc w:val="both"/>
              <w:rPr>
                <w:rFonts w:eastAsia="Calibri"/>
              </w:rPr>
            </w:pPr>
            <w:r w:rsidRPr="00E903C6">
              <w:rPr>
                <w:rFonts w:eastAsia="Calibri"/>
              </w:rPr>
              <w:t xml:space="preserve">Рассмотреть нормативные правовые акты, послужившие основанием для предоставления муниципальной </w:t>
            </w:r>
            <w:r w:rsidRPr="00E903C6">
              <w:rPr>
                <w:rFonts w:eastAsia="Calibri"/>
              </w:rPr>
              <w:lastRenderedPageBreak/>
              <w:t>гарантии указать их форму.</w:t>
            </w:r>
          </w:p>
          <w:p w:rsidR="00E903C6" w:rsidRPr="00E903C6" w:rsidRDefault="00E903C6" w:rsidP="00E903C6">
            <w:pPr>
              <w:pStyle w:val="af8"/>
              <w:numPr>
                <w:ilvl w:val="0"/>
                <w:numId w:val="8"/>
              </w:numPr>
              <w:tabs>
                <w:tab w:val="left" w:pos="444"/>
              </w:tabs>
              <w:spacing w:beforeAutospacing="0" w:afterAutospacing="0"/>
              <w:ind w:left="0" w:firstLine="0"/>
              <w:jc w:val="both"/>
              <w:rPr>
                <w:rFonts w:eastAsia="Calibri"/>
              </w:rPr>
            </w:pPr>
            <w:r w:rsidRPr="00E903C6">
              <w:rPr>
                <w:rFonts w:eastAsia="Calibri"/>
              </w:rPr>
              <w:t xml:space="preserve">Охарактеризовать цель и классификационные признаки выданной муниципальной гарантии, чтобы ее можно было рассматривать как финансовый актив муниципального образования. </w:t>
            </w:r>
          </w:p>
          <w:p w:rsidR="00E903C6" w:rsidRPr="00E903C6" w:rsidRDefault="00E903C6" w:rsidP="00E903C6">
            <w:pPr>
              <w:pStyle w:val="af8"/>
              <w:numPr>
                <w:ilvl w:val="0"/>
                <w:numId w:val="8"/>
              </w:numPr>
              <w:tabs>
                <w:tab w:val="left" w:pos="444"/>
              </w:tabs>
              <w:spacing w:beforeAutospacing="0" w:afterAutospacing="0"/>
              <w:ind w:left="0" w:firstLine="0"/>
              <w:jc w:val="both"/>
              <w:rPr>
                <w:rFonts w:eastAsia="Calibri"/>
              </w:rPr>
            </w:pPr>
            <w:r w:rsidRPr="00E903C6">
              <w:rPr>
                <w:rFonts w:eastAsia="Calibri"/>
              </w:rPr>
              <w:t>Определить механизм управления данной муниципальной гарантией.</w:t>
            </w:r>
          </w:p>
        </w:tc>
      </w:tr>
      <w:tr w:rsidR="00E903C6" w:rsidTr="00E903C6">
        <w:tc>
          <w:tcPr>
            <w:tcW w:w="2950" w:type="dxa"/>
            <w:gridSpan w:val="2"/>
            <w:vMerge/>
          </w:tcPr>
          <w:p w:rsidR="00E903C6" w:rsidRDefault="00E903C6" w:rsidP="00E903C6">
            <w:pPr>
              <w:rPr>
                <w:bCs/>
                <w:sz w:val="24"/>
                <w:szCs w:val="24"/>
              </w:rPr>
            </w:pPr>
          </w:p>
        </w:tc>
        <w:tc>
          <w:tcPr>
            <w:tcW w:w="2900" w:type="dxa"/>
            <w:gridSpan w:val="2"/>
          </w:tcPr>
          <w:p w:rsidR="00E903C6" w:rsidRPr="00E903C6" w:rsidRDefault="00E903C6" w:rsidP="00E903C6">
            <w:pPr>
              <w:jc w:val="both"/>
              <w:rPr>
                <w:b/>
                <w:sz w:val="25"/>
                <w:szCs w:val="25"/>
              </w:rPr>
            </w:pPr>
            <w:r w:rsidRPr="00E903C6">
              <w:rPr>
                <w:rFonts w:eastAsia="Calibri"/>
                <w:sz w:val="24"/>
                <w:szCs w:val="24"/>
              </w:rPr>
              <w:t xml:space="preserve"> 2. Рассчитывает и интерпретирует показатели деятельности экономических субъектов</w:t>
            </w:r>
          </w:p>
          <w:p w:rsidR="00E903C6" w:rsidRPr="00E903C6" w:rsidRDefault="00E903C6" w:rsidP="00E903C6">
            <w:pPr>
              <w:rPr>
                <w:sz w:val="24"/>
                <w:szCs w:val="24"/>
              </w:rPr>
            </w:pPr>
          </w:p>
        </w:tc>
        <w:tc>
          <w:tcPr>
            <w:tcW w:w="1985" w:type="dxa"/>
            <w:gridSpan w:val="2"/>
          </w:tcPr>
          <w:p w:rsidR="00E903C6" w:rsidRPr="00E903C6" w:rsidRDefault="00E903C6" w:rsidP="00E903C6">
            <w:pPr>
              <w:tabs>
                <w:tab w:val="left" w:pos="22"/>
              </w:tabs>
              <w:contextualSpacing/>
              <w:jc w:val="both"/>
              <w:rPr>
                <w:sz w:val="24"/>
                <w:szCs w:val="24"/>
              </w:rPr>
            </w:pPr>
            <w:r w:rsidRPr="00E903C6">
              <w:rPr>
                <w:rFonts w:eastAsia="Calibri"/>
                <w:i/>
                <w:sz w:val="24"/>
                <w:szCs w:val="24"/>
              </w:rPr>
              <w:t>Знать:</w:t>
            </w:r>
            <w:r w:rsidRPr="00E903C6">
              <w:rPr>
                <w:rFonts w:eastAsia="Calibri"/>
                <w:sz w:val="24"/>
                <w:szCs w:val="24"/>
              </w:rPr>
              <w:t xml:space="preserve"> порядок расчета показателей деятельности экономических субъектов.</w:t>
            </w:r>
          </w:p>
          <w:p w:rsidR="00E903C6" w:rsidRPr="00E903C6" w:rsidRDefault="00E903C6" w:rsidP="00E903C6">
            <w:pPr>
              <w:pStyle w:val="afb"/>
              <w:rPr>
                <w:b/>
                <w:sz w:val="24"/>
                <w:szCs w:val="24"/>
              </w:rPr>
            </w:pPr>
            <w:r w:rsidRPr="00E903C6">
              <w:rPr>
                <w:i/>
                <w:sz w:val="24"/>
                <w:szCs w:val="24"/>
              </w:rPr>
              <w:t>Уметь:</w:t>
            </w:r>
            <w:r w:rsidRPr="00E903C6">
              <w:rPr>
                <w:sz w:val="24"/>
                <w:szCs w:val="24"/>
              </w:rPr>
              <w:t xml:space="preserve"> рассчитывать отдельные показатели деятельности экономических субъектов.</w:t>
            </w:r>
          </w:p>
        </w:tc>
        <w:tc>
          <w:tcPr>
            <w:tcW w:w="2365" w:type="dxa"/>
          </w:tcPr>
          <w:p w:rsidR="00E903C6" w:rsidRPr="00E903C6" w:rsidRDefault="00E903C6" w:rsidP="00E903C6">
            <w:pPr>
              <w:rPr>
                <w:sz w:val="24"/>
                <w:szCs w:val="24"/>
              </w:rPr>
            </w:pPr>
            <w:r w:rsidRPr="00E903C6">
              <w:rPr>
                <w:rFonts w:eastAsia="Calibri"/>
                <w:sz w:val="24"/>
                <w:szCs w:val="24"/>
              </w:rPr>
              <w:t xml:space="preserve">Студенты выбирают субъект Российской Федерации, у которого в составе государственного долга на 01.01. текущего года имеются государственные гарантии субъекта Российской Федерации. На основании официальной информации о состоянии государственного долга субъекта Российской Федерации за предыдущие 3 финансовых года и на основе закона субъекта Российской Федерации о бюджете субъекта Российской Федерации на очередной финансовый год и плановый период студенты собирают </w:t>
            </w:r>
            <w:r w:rsidRPr="00E903C6">
              <w:rPr>
                <w:rFonts w:eastAsia="Calibri"/>
                <w:sz w:val="24"/>
                <w:szCs w:val="24"/>
              </w:rPr>
              <w:lastRenderedPageBreak/>
              <w:t>информацию о сумме, целях государственных гарантий субъекта Российской Федерации, формирующих его долговые обязательства. Требуется: провести структурно-динамический анализ государственных гарантий субъекта Российской Федерации в общем долге субъекта Российской Федерации за последние 3 финансовых года и на очередной год и плановый периоде и представить в графической форме. Обосновать причины изменений.</w:t>
            </w:r>
          </w:p>
        </w:tc>
      </w:tr>
      <w:tr w:rsidR="00E903C6" w:rsidTr="00E903C6">
        <w:tc>
          <w:tcPr>
            <w:tcW w:w="10200" w:type="dxa"/>
            <w:gridSpan w:val="7"/>
          </w:tcPr>
          <w:p w:rsidR="00E903C6" w:rsidRDefault="00E903C6" w:rsidP="00E903C6">
            <w:pPr>
              <w:rPr>
                <w:b/>
                <w:bCs/>
                <w:sz w:val="24"/>
                <w:szCs w:val="24"/>
              </w:rPr>
            </w:pPr>
            <w:r w:rsidRPr="005C65F9">
              <w:rPr>
                <w:i/>
                <w:sz w:val="22"/>
                <w:szCs w:val="22"/>
              </w:rPr>
              <w:lastRenderedPageBreak/>
              <w:t>Профил</w:t>
            </w:r>
            <w:r>
              <w:rPr>
                <w:i/>
                <w:sz w:val="22"/>
                <w:szCs w:val="22"/>
              </w:rPr>
              <w:t>ь</w:t>
            </w:r>
            <w:r w:rsidRPr="005C65F9">
              <w:rPr>
                <w:i/>
                <w:sz w:val="22"/>
                <w:szCs w:val="22"/>
              </w:rPr>
              <w:t xml:space="preserve">: «Государственные и муниципальные финансы» (о, </w:t>
            </w:r>
            <w:proofErr w:type="spellStart"/>
            <w:r w:rsidRPr="005C65F9">
              <w:rPr>
                <w:i/>
                <w:sz w:val="22"/>
                <w:szCs w:val="22"/>
              </w:rPr>
              <w:t>озо</w:t>
            </w:r>
            <w:proofErr w:type="spellEnd"/>
            <w:r w:rsidRPr="005C65F9">
              <w:rPr>
                <w:i/>
                <w:sz w:val="22"/>
                <w:szCs w:val="22"/>
              </w:rPr>
              <w:t>-ИОО)</w:t>
            </w:r>
          </w:p>
        </w:tc>
      </w:tr>
      <w:tr w:rsidR="00E903C6" w:rsidTr="00E903C6">
        <w:tc>
          <w:tcPr>
            <w:tcW w:w="2950" w:type="dxa"/>
            <w:gridSpan w:val="2"/>
            <w:vMerge w:val="restart"/>
          </w:tcPr>
          <w:p w:rsidR="00E903C6" w:rsidRPr="00E903C6" w:rsidRDefault="00E903C6" w:rsidP="00E903C6">
            <w:pPr>
              <w:jc w:val="center"/>
              <w:rPr>
                <w:sz w:val="24"/>
                <w:szCs w:val="24"/>
              </w:rPr>
            </w:pPr>
            <w:r w:rsidRPr="00E903C6">
              <w:rPr>
                <w:rFonts w:eastAsia="Calibri"/>
                <w:sz w:val="24"/>
                <w:szCs w:val="24"/>
              </w:rPr>
              <w:t>ПКН-5</w:t>
            </w:r>
          </w:p>
          <w:p w:rsidR="00E903C6" w:rsidRPr="00E903C6" w:rsidRDefault="00E903C6" w:rsidP="00E903C6">
            <w:pPr>
              <w:rPr>
                <w:bCs/>
                <w:sz w:val="24"/>
                <w:szCs w:val="24"/>
              </w:rPr>
            </w:pPr>
            <w:r w:rsidRPr="00E903C6">
              <w:rPr>
                <w:rFonts w:eastAsia="Calibri"/>
                <w:sz w:val="24"/>
                <w:szCs w:val="24"/>
              </w:rPr>
              <w:t xml:space="preserve">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w:t>
            </w:r>
          </w:p>
        </w:tc>
        <w:tc>
          <w:tcPr>
            <w:tcW w:w="2900" w:type="dxa"/>
            <w:gridSpan w:val="2"/>
          </w:tcPr>
          <w:p w:rsidR="00E903C6" w:rsidRPr="00E903C6" w:rsidRDefault="00E903C6" w:rsidP="00E903C6">
            <w:pPr>
              <w:jc w:val="both"/>
              <w:rPr>
                <w:sz w:val="24"/>
                <w:szCs w:val="24"/>
              </w:rPr>
            </w:pPr>
            <w:r w:rsidRPr="00E903C6">
              <w:rPr>
                <w:rFonts w:eastAsia="Calibri"/>
                <w:sz w:val="24"/>
                <w:szCs w:val="24"/>
              </w:rPr>
              <w:t xml:space="preserve">1. Применяет положения международных и национальных стандартов для составления и подтверждении достоверности отчетности организации. </w:t>
            </w:r>
          </w:p>
          <w:p w:rsidR="00E903C6" w:rsidRPr="00E903C6" w:rsidRDefault="00E903C6" w:rsidP="00E903C6">
            <w:pPr>
              <w:rPr>
                <w:sz w:val="24"/>
                <w:szCs w:val="24"/>
              </w:rPr>
            </w:pPr>
            <w:r w:rsidRPr="00E903C6">
              <w:rPr>
                <w:rFonts w:eastAsia="Calibri"/>
                <w:sz w:val="24"/>
                <w:szCs w:val="24"/>
              </w:rPr>
              <w:t>.</w:t>
            </w:r>
          </w:p>
        </w:tc>
        <w:tc>
          <w:tcPr>
            <w:tcW w:w="1985" w:type="dxa"/>
            <w:gridSpan w:val="2"/>
          </w:tcPr>
          <w:p w:rsidR="00E903C6" w:rsidRPr="00E903C6" w:rsidRDefault="00E903C6" w:rsidP="00E903C6">
            <w:pPr>
              <w:tabs>
                <w:tab w:val="left" w:pos="540"/>
              </w:tabs>
              <w:contextualSpacing/>
              <w:jc w:val="both"/>
              <w:rPr>
                <w:i/>
                <w:color w:val="000000" w:themeColor="text1"/>
                <w:sz w:val="24"/>
                <w:szCs w:val="24"/>
              </w:rPr>
            </w:pPr>
            <w:r w:rsidRPr="00E903C6">
              <w:rPr>
                <w:rFonts w:eastAsia="Calibri"/>
                <w:i/>
                <w:color w:val="000000" w:themeColor="text1"/>
                <w:sz w:val="24"/>
                <w:szCs w:val="24"/>
              </w:rPr>
              <w:t>Знать:</w:t>
            </w:r>
          </w:p>
          <w:p w:rsidR="00E903C6" w:rsidRPr="00E903C6" w:rsidRDefault="00E903C6" w:rsidP="00E903C6">
            <w:pPr>
              <w:tabs>
                <w:tab w:val="left" w:pos="540"/>
              </w:tabs>
              <w:contextualSpacing/>
              <w:jc w:val="both"/>
              <w:rPr>
                <w:iCs/>
                <w:color w:val="000000" w:themeColor="text1"/>
                <w:sz w:val="24"/>
                <w:szCs w:val="24"/>
              </w:rPr>
            </w:pPr>
            <w:r w:rsidRPr="00E903C6">
              <w:rPr>
                <w:rFonts w:eastAsia="Calibri"/>
                <w:iCs/>
                <w:color w:val="000000" w:themeColor="text1"/>
                <w:sz w:val="24"/>
                <w:szCs w:val="24"/>
              </w:rPr>
              <w:t>концептуальные основы и особенности бухгалтерского учета и отчетности организаций государственного сектора.</w:t>
            </w:r>
          </w:p>
          <w:p w:rsidR="00E903C6" w:rsidRPr="00E903C6" w:rsidRDefault="00E903C6" w:rsidP="00E903C6">
            <w:pPr>
              <w:tabs>
                <w:tab w:val="left" w:pos="540"/>
              </w:tabs>
              <w:contextualSpacing/>
              <w:jc w:val="both"/>
              <w:rPr>
                <w:i/>
                <w:color w:val="000000" w:themeColor="text1"/>
                <w:sz w:val="24"/>
                <w:szCs w:val="24"/>
              </w:rPr>
            </w:pPr>
            <w:r w:rsidRPr="00E903C6">
              <w:rPr>
                <w:rFonts w:eastAsia="Calibri"/>
                <w:i/>
                <w:color w:val="000000" w:themeColor="text1"/>
                <w:sz w:val="24"/>
                <w:szCs w:val="24"/>
              </w:rPr>
              <w:t>Уметь:</w:t>
            </w:r>
          </w:p>
          <w:p w:rsidR="00E903C6" w:rsidRPr="00E903C6" w:rsidRDefault="00E903C6" w:rsidP="00E903C6">
            <w:pPr>
              <w:rPr>
                <w:b/>
                <w:sz w:val="24"/>
                <w:szCs w:val="24"/>
              </w:rPr>
            </w:pPr>
            <w:r w:rsidRPr="00E903C6">
              <w:rPr>
                <w:rFonts w:eastAsia="Calibri"/>
                <w:iCs/>
                <w:color w:val="000000" w:themeColor="text1"/>
                <w:sz w:val="24"/>
                <w:szCs w:val="24"/>
              </w:rPr>
              <w:t>проводить анализ бюджетной отчетности.</w:t>
            </w:r>
          </w:p>
        </w:tc>
        <w:tc>
          <w:tcPr>
            <w:tcW w:w="2365" w:type="dxa"/>
          </w:tcPr>
          <w:p w:rsidR="00E903C6" w:rsidRPr="00E903C6" w:rsidRDefault="00E903C6" w:rsidP="00E903C6">
            <w:pPr>
              <w:widowControl/>
              <w:spacing w:after="160" w:line="259" w:lineRule="auto"/>
              <w:contextualSpacing/>
              <w:jc w:val="both"/>
              <w:rPr>
                <w:sz w:val="24"/>
                <w:szCs w:val="24"/>
              </w:rPr>
            </w:pPr>
            <w:r w:rsidRPr="00E903C6">
              <w:rPr>
                <w:rFonts w:eastAsia="Calibri"/>
                <w:sz w:val="24"/>
                <w:szCs w:val="24"/>
              </w:rPr>
              <w:t xml:space="preserve">Охарактеризуйте состав финансовых активов государственных и муниципальных учреждений в соответствии со статистикой государственных финансов, международными стандартами финансовой отчетности финансового сектора, российскими национальными стандартами учета и </w:t>
            </w:r>
            <w:r w:rsidRPr="00E903C6">
              <w:rPr>
                <w:rFonts w:eastAsia="Calibri"/>
                <w:sz w:val="24"/>
                <w:szCs w:val="24"/>
              </w:rPr>
              <w:lastRenderedPageBreak/>
              <w:t>планами финансово-хозяйственной деятельности бюджетных и автономных учреждений. Выделите отличия состава финансовых активов учреждений разного типа.</w:t>
            </w:r>
          </w:p>
        </w:tc>
      </w:tr>
      <w:tr w:rsidR="00E903C6" w:rsidTr="00E903C6">
        <w:tc>
          <w:tcPr>
            <w:tcW w:w="2950" w:type="dxa"/>
            <w:gridSpan w:val="2"/>
            <w:vMerge/>
          </w:tcPr>
          <w:p w:rsidR="00E903C6" w:rsidRDefault="00E903C6" w:rsidP="00E903C6">
            <w:pPr>
              <w:rPr>
                <w:bCs/>
                <w:sz w:val="24"/>
                <w:szCs w:val="24"/>
              </w:rPr>
            </w:pPr>
          </w:p>
        </w:tc>
        <w:tc>
          <w:tcPr>
            <w:tcW w:w="2900" w:type="dxa"/>
            <w:gridSpan w:val="2"/>
          </w:tcPr>
          <w:p w:rsidR="00E903C6" w:rsidRPr="00E903C6" w:rsidRDefault="00E903C6" w:rsidP="00E903C6">
            <w:pPr>
              <w:rPr>
                <w:sz w:val="24"/>
                <w:szCs w:val="24"/>
              </w:rPr>
            </w:pPr>
            <w:r w:rsidRPr="00E903C6">
              <w:rPr>
                <w:rFonts w:eastAsia="Calibri"/>
                <w:color w:val="000000"/>
                <w:sz w:val="24"/>
                <w:szCs w:val="24"/>
              </w:rPr>
              <w:t xml:space="preserve">2. Использует результаты анализа </w:t>
            </w:r>
            <w:r w:rsidRPr="00E903C6">
              <w:rPr>
                <w:rFonts w:eastAsia="Calibri"/>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1985" w:type="dxa"/>
            <w:gridSpan w:val="2"/>
          </w:tcPr>
          <w:p w:rsidR="00E903C6" w:rsidRPr="00E903C6" w:rsidRDefault="00E903C6" w:rsidP="00E903C6">
            <w:pPr>
              <w:tabs>
                <w:tab w:val="left" w:pos="540"/>
              </w:tabs>
              <w:contextualSpacing/>
              <w:jc w:val="both"/>
              <w:rPr>
                <w:i/>
                <w:color w:val="000000" w:themeColor="text1"/>
                <w:sz w:val="24"/>
                <w:szCs w:val="24"/>
              </w:rPr>
            </w:pPr>
            <w:r w:rsidRPr="00E903C6">
              <w:rPr>
                <w:rFonts w:eastAsia="Calibri"/>
                <w:i/>
                <w:color w:val="000000" w:themeColor="text1"/>
                <w:sz w:val="24"/>
                <w:szCs w:val="24"/>
              </w:rPr>
              <w:t>Знать:</w:t>
            </w:r>
          </w:p>
          <w:p w:rsidR="00E903C6" w:rsidRPr="00E903C6" w:rsidRDefault="00E903C6" w:rsidP="00E903C6">
            <w:pPr>
              <w:tabs>
                <w:tab w:val="left" w:pos="540"/>
              </w:tabs>
              <w:contextualSpacing/>
              <w:jc w:val="both"/>
              <w:rPr>
                <w:iCs/>
                <w:color w:val="000000" w:themeColor="text1"/>
                <w:sz w:val="24"/>
                <w:szCs w:val="24"/>
              </w:rPr>
            </w:pPr>
            <w:r w:rsidRPr="00E903C6">
              <w:rPr>
                <w:rFonts w:eastAsia="Calibri"/>
                <w:iCs/>
                <w:color w:val="000000" w:themeColor="text1"/>
                <w:sz w:val="24"/>
                <w:szCs w:val="24"/>
              </w:rPr>
              <w:t>возможности статистического наблюдения, формы бюджетной отчетности.</w:t>
            </w:r>
          </w:p>
          <w:p w:rsidR="00E903C6" w:rsidRPr="00E903C6" w:rsidRDefault="00E903C6" w:rsidP="00E903C6">
            <w:pPr>
              <w:tabs>
                <w:tab w:val="left" w:pos="540"/>
              </w:tabs>
              <w:contextualSpacing/>
              <w:jc w:val="both"/>
              <w:rPr>
                <w:i/>
                <w:color w:val="000000" w:themeColor="text1"/>
                <w:sz w:val="24"/>
                <w:szCs w:val="24"/>
              </w:rPr>
            </w:pPr>
            <w:r w:rsidRPr="00E903C6">
              <w:rPr>
                <w:rFonts w:eastAsia="Calibri"/>
                <w:i/>
                <w:color w:val="000000" w:themeColor="text1"/>
                <w:sz w:val="24"/>
                <w:szCs w:val="24"/>
              </w:rPr>
              <w:t>Уметь:</w:t>
            </w:r>
          </w:p>
          <w:p w:rsidR="00E903C6" w:rsidRPr="00E903C6" w:rsidRDefault="00E903C6" w:rsidP="00E903C6">
            <w:pPr>
              <w:rPr>
                <w:b/>
                <w:sz w:val="24"/>
                <w:szCs w:val="24"/>
              </w:rPr>
            </w:pPr>
            <w:r w:rsidRPr="00E903C6">
              <w:rPr>
                <w:rFonts w:eastAsia="Calibri"/>
                <w:iCs/>
                <w:color w:val="000000" w:themeColor="text1"/>
                <w:sz w:val="24"/>
                <w:szCs w:val="24"/>
              </w:rPr>
              <w:t>использовать статистические показатели и бюджетную отчетность для решения прикладных задач.</w:t>
            </w:r>
          </w:p>
        </w:tc>
        <w:tc>
          <w:tcPr>
            <w:tcW w:w="2365" w:type="dxa"/>
          </w:tcPr>
          <w:p w:rsidR="00E903C6" w:rsidRPr="00E903C6" w:rsidRDefault="00E903C6" w:rsidP="00E903C6">
            <w:pPr>
              <w:jc w:val="both"/>
              <w:rPr>
                <w:sz w:val="24"/>
                <w:szCs w:val="24"/>
              </w:rPr>
            </w:pPr>
            <w:r w:rsidRPr="00E903C6">
              <w:rPr>
                <w:rFonts w:eastAsia="Calibri"/>
                <w:sz w:val="24"/>
                <w:szCs w:val="24"/>
              </w:rPr>
              <w:t>Определите предельные значения, допустимые для субъекта Российской Федерации в соответствии с бюджетным законодательством, по предельному размеру бюджетного кредита на пополнение остатка средств на счете бюджета субъекта Российской Федерации, если:</w:t>
            </w:r>
          </w:p>
          <w:p w:rsidR="00E903C6" w:rsidRPr="00E903C6" w:rsidRDefault="00E903C6" w:rsidP="00E903C6">
            <w:pPr>
              <w:jc w:val="both"/>
              <w:rPr>
                <w:rFonts w:eastAsia="Calibri"/>
                <w:sz w:val="24"/>
                <w:szCs w:val="24"/>
              </w:rPr>
            </w:pPr>
            <w:r w:rsidRPr="00E903C6">
              <w:rPr>
                <w:rFonts w:eastAsia="Calibri"/>
                <w:sz w:val="24"/>
                <w:szCs w:val="24"/>
              </w:rPr>
              <w:t>общий объем доходов областного бюджета в сумме 34,5 млрд. рублей, в том числе:</w:t>
            </w:r>
          </w:p>
          <w:p w:rsidR="00E903C6" w:rsidRPr="00E903C6" w:rsidRDefault="00E903C6" w:rsidP="00E903C6">
            <w:pPr>
              <w:jc w:val="both"/>
              <w:rPr>
                <w:rFonts w:eastAsia="Calibri"/>
                <w:sz w:val="24"/>
                <w:szCs w:val="24"/>
              </w:rPr>
            </w:pPr>
            <w:r w:rsidRPr="00E903C6">
              <w:rPr>
                <w:rFonts w:eastAsia="Calibri"/>
                <w:sz w:val="24"/>
                <w:szCs w:val="24"/>
              </w:rPr>
              <w:t>объем налоговых и неналоговых доходов в сумме 20,4 млрд. рублей;</w:t>
            </w:r>
          </w:p>
          <w:p w:rsidR="00E903C6" w:rsidRPr="00E903C6" w:rsidRDefault="00E903C6" w:rsidP="00E903C6">
            <w:pPr>
              <w:jc w:val="both"/>
              <w:rPr>
                <w:rFonts w:eastAsia="Calibri"/>
                <w:sz w:val="24"/>
                <w:szCs w:val="24"/>
              </w:rPr>
            </w:pPr>
            <w:r w:rsidRPr="00E903C6">
              <w:rPr>
                <w:rFonts w:eastAsia="Calibri"/>
                <w:sz w:val="24"/>
                <w:szCs w:val="24"/>
              </w:rPr>
              <w:t>объем безвозмездных поступлений в сумме 14,1 млрд. рублей, в том числе:</w:t>
            </w:r>
          </w:p>
          <w:p w:rsidR="00E903C6" w:rsidRPr="00E903C6" w:rsidRDefault="00E903C6" w:rsidP="00E903C6">
            <w:pPr>
              <w:jc w:val="both"/>
              <w:rPr>
                <w:rFonts w:eastAsia="Calibri"/>
                <w:sz w:val="24"/>
                <w:szCs w:val="24"/>
              </w:rPr>
            </w:pPr>
            <w:r w:rsidRPr="00E903C6">
              <w:rPr>
                <w:rFonts w:eastAsia="Calibri"/>
                <w:sz w:val="24"/>
                <w:szCs w:val="24"/>
              </w:rPr>
              <w:t xml:space="preserve">объем безвозмездных поступлений от других бюджетов бюджетной системы Российской Федерации в сумме </w:t>
            </w:r>
            <w:r w:rsidRPr="00E903C6">
              <w:rPr>
                <w:rFonts w:eastAsia="Calibri"/>
                <w:sz w:val="24"/>
                <w:szCs w:val="24"/>
              </w:rPr>
              <w:lastRenderedPageBreak/>
              <w:t>14,1 млрд.  рублей, из них:</w:t>
            </w:r>
          </w:p>
          <w:p w:rsidR="00E903C6" w:rsidRPr="00E903C6" w:rsidRDefault="00E903C6" w:rsidP="00E903C6">
            <w:pPr>
              <w:jc w:val="both"/>
              <w:rPr>
                <w:rFonts w:eastAsia="Calibri"/>
                <w:sz w:val="24"/>
                <w:szCs w:val="24"/>
              </w:rPr>
            </w:pPr>
            <w:r w:rsidRPr="00E903C6">
              <w:rPr>
                <w:rFonts w:eastAsia="Calibri"/>
                <w:sz w:val="24"/>
                <w:szCs w:val="24"/>
              </w:rPr>
              <w:t>дотации бюджетам субъектов Российской Федерации в сумме 7,0 млрд. рублей;</w:t>
            </w:r>
          </w:p>
          <w:p w:rsidR="00E903C6" w:rsidRPr="00E903C6" w:rsidRDefault="00E903C6" w:rsidP="00E903C6">
            <w:pPr>
              <w:jc w:val="both"/>
              <w:rPr>
                <w:rFonts w:eastAsia="Calibri"/>
                <w:sz w:val="24"/>
                <w:szCs w:val="24"/>
              </w:rPr>
            </w:pPr>
            <w:r w:rsidRPr="00E903C6">
              <w:rPr>
                <w:rFonts w:eastAsia="Calibri"/>
                <w:sz w:val="24"/>
                <w:szCs w:val="24"/>
              </w:rPr>
              <w:t>субсидии бюджетам субъектов Российской Федерации и муниципальных образований (межбюджетные субсидии) в сумме 6,1 млрд. рублей;</w:t>
            </w:r>
          </w:p>
          <w:p w:rsidR="00E903C6" w:rsidRPr="00E903C6" w:rsidRDefault="00E903C6" w:rsidP="00E903C6">
            <w:pPr>
              <w:jc w:val="both"/>
              <w:rPr>
                <w:rFonts w:eastAsia="Calibri"/>
                <w:sz w:val="24"/>
                <w:szCs w:val="24"/>
              </w:rPr>
            </w:pPr>
            <w:r w:rsidRPr="00E903C6">
              <w:rPr>
                <w:rFonts w:eastAsia="Calibri"/>
                <w:sz w:val="24"/>
                <w:szCs w:val="24"/>
              </w:rPr>
              <w:t>субвенции бюджетам субъектов Российской Федерации и муниципальных образований в сумме 0,4 млрд. рублей;</w:t>
            </w:r>
          </w:p>
          <w:p w:rsidR="00E903C6" w:rsidRPr="00E903C6" w:rsidRDefault="00E903C6" w:rsidP="00E903C6">
            <w:pPr>
              <w:jc w:val="both"/>
              <w:rPr>
                <w:rFonts w:eastAsia="Calibri"/>
                <w:sz w:val="24"/>
                <w:szCs w:val="24"/>
              </w:rPr>
            </w:pPr>
            <w:r w:rsidRPr="00E903C6">
              <w:rPr>
                <w:rFonts w:eastAsia="Calibri"/>
                <w:sz w:val="24"/>
                <w:szCs w:val="24"/>
              </w:rPr>
              <w:t>иные межбюджетные трансферты в сумме 0,6 млрд. рублей;</w:t>
            </w:r>
          </w:p>
          <w:p w:rsidR="00E903C6" w:rsidRPr="00E903C6" w:rsidRDefault="00E903C6" w:rsidP="00E903C6">
            <w:pPr>
              <w:jc w:val="both"/>
              <w:rPr>
                <w:rFonts w:eastAsia="Calibri"/>
                <w:sz w:val="24"/>
                <w:szCs w:val="24"/>
              </w:rPr>
            </w:pPr>
            <w:r w:rsidRPr="00E903C6">
              <w:rPr>
                <w:rFonts w:eastAsia="Calibri"/>
                <w:sz w:val="24"/>
                <w:szCs w:val="24"/>
              </w:rPr>
              <w:t>объем безвозмездных поступлений от государственных (муниципальных) организаций в сумме 0,1 млрд. рублей.</w:t>
            </w:r>
          </w:p>
          <w:p w:rsidR="00E903C6" w:rsidRPr="00E903C6" w:rsidRDefault="00E903C6" w:rsidP="00E903C6">
            <w:pPr>
              <w:ind w:firstLine="425"/>
              <w:jc w:val="both"/>
              <w:rPr>
                <w:rFonts w:eastAsia="Calibri"/>
                <w:sz w:val="24"/>
                <w:szCs w:val="24"/>
              </w:rPr>
            </w:pPr>
            <w:r w:rsidRPr="00E903C6">
              <w:rPr>
                <w:rFonts w:eastAsia="Calibri"/>
                <w:sz w:val="24"/>
                <w:szCs w:val="24"/>
              </w:rPr>
              <w:t xml:space="preserve">Определите срок, на который может быть предоставлен бюджетный кредит. </w:t>
            </w:r>
          </w:p>
          <w:p w:rsidR="00E903C6" w:rsidRPr="00E903C6" w:rsidRDefault="00E903C6" w:rsidP="00E903C6">
            <w:pPr>
              <w:ind w:firstLine="425"/>
              <w:jc w:val="both"/>
              <w:rPr>
                <w:rFonts w:eastAsia="Calibri"/>
                <w:sz w:val="24"/>
                <w:szCs w:val="24"/>
              </w:rPr>
            </w:pPr>
            <w:r w:rsidRPr="00E903C6">
              <w:rPr>
                <w:rFonts w:eastAsia="Calibri"/>
                <w:sz w:val="24"/>
                <w:szCs w:val="24"/>
              </w:rPr>
              <w:t>Используя официальный сайт Федерального казначейства проанализируйте изменение параметров данного финансового актива за последние 5 лет.</w:t>
            </w:r>
          </w:p>
          <w:p w:rsidR="00E903C6" w:rsidRPr="00E903C6" w:rsidRDefault="00E903C6" w:rsidP="00E903C6">
            <w:pPr>
              <w:jc w:val="center"/>
              <w:rPr>
                <w:b/>
                <w:bCs/>
                <w:sz w:val="24"/>
                <w:szCs w:val="24"/>
              </w:rPr>
            </w:pPr>
          </w:p>
        </w:tc>
      </w:tr>
      <w:tr w:rsidR="00E903C6" w:rsidTr="00E903C6">
        <w:tc>
          <w:tcPr>
            <w:tcW w:w="2950" w:type="dxa"/>
            <w:gridSpan w:val="2"/>
            <w:vMerge w:val="restart"/>
          </w:tcPr>
          <w:p w:rsidR="00E903C6" w:rsidRPr="00E903C6" w:rsidRDefault="00E903C6" w:rsidP="00E903C6">
            <w:pPr>
              <w:jc w:val="center"/>
              <w:rPr>
                <w:sz w:val="24"/>
                <w:szCs w:val="24"/>
              </w:rPr>
            </w:pPr>
            <w:r w:rsidRPr="00E903C6">
              <w:rPr>
                <w:rFonts w:eastAsia="Calibri"/>
                <w:sz w:val="24"/>
                <w:szCs w:val="24"/>
              </w:rPr>
              <w:lastRenderedPageBreak/>
              <w:t>ПКП-2</w:t>
            </w:r>
          </w:p>
          <w:p w:rsidR="00E903C6" w:rsidRPr="00E903C6" w:rsidRDefault="00E903C6" w:rsidP="00E903C6">
            <w:pPr>
              <w:rPr>
                <w:bCs/>
                <w:sz w:val="24"/>
                <w:szCs w:val="24"/>
              </w:rPr>
            </w:pPr>
            <w:r w:rsidRPr="00E903C6">
              <w:rPr>
                <w:rFonts w:eastAsia="Calibri"/>
                <w:sz w:val="24"/>
                <w:szCs w:val="24"/>
              </w:rPr>
              <w:t>Способность выбирать и использовать оптимальные методы и методики расчета финансовых показателей</w:t>
            </w:r>
          </w:p>
        </w:tc>
        <w:tc>
          <w:tcPr>
            <w:tcW w:w="2900" w:type="dxa"/>
            <w:gridSpan w:val="2"/>
          </w:tcPr>
          <w:p w:rsidR="00E903C6" w:rsidRPr="00E903C6" w:rsidRDefault="00E903C6" w:rsidP="00E903C6">
            <w:pPr>
              <w:rPr>
                <w:sz w:val="24"/>
                <w:szCs w:val="24"/>
              </w:rPr>
            </w:pPr>
            <w:r w:rsidRPr="00E903C6">
              <w:rPr>
                <w:rFonts w:eastAsia="Calibri"/>
                <w:sz w:val="24"/>
                <w:szCs w:val="24"/>
              </w:rP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1985" w:type="dxa"/>
            <w:gridSpan w:val="2"/>
          </w:tcPr>
          <w:p w:rsidR="00E903C6" w:rsidRPr="00E903C6" w:rsidRDefault="00E903C6" w:rsidP="00E903C6">
            <w:pPr>
              <w:tabs>
                <w:tab w:val="left" w:pos="540"/>
              </w:tabs>
              <w:contextualSpacing/>
              <w:jc w:val="both"/>
              <w:rPr>
                <w:i/>
                <w:sz w:val="24"/>
                <w:szCs w:val="24"/>
              </w:rPr>
            </w:pPr>
            <w:r w:rsidRPr="00E903C6">
              <w:rPr>
                <w:rFonts w:eastAsia="Calibri"/>
                <w:i/>
                <w:sz w:val="24"/>
                <w:szCs w:val="24"/>
              </w:rPr>
              <w:t xml:space="preserve">Знать: </w:t>
            </w:r>
            <w:r w:rsidRPr="00E903C6">
              <w:rPr>
                <w:rFonts w:eastAsia="Calibri"/>
                <w:sz w:val="24"/>
                <w:szCs w:val="24"/>
              </w:rPr>
              <w:t>показатели, обоснованно и достоверно характеризующие основные параметры формирования и исполнения бюджетов бюджетной системы</w:t>
            </w:r>
          </w:p>
          <w:p w:rsidR="00E903C6" w:rsidRPr="00E903C6" w:rsidRDefault="00E903C6" w:rsidP="00E903C6">
            <w:pPr>
              <w:tabs>
                <w:tab w:val="left" w:pos="540"/>
              </w:tabs>
              <w:contextualSpacing/>
              <w:jc w:val="both"/>
              <w:rPr>
                <w:sz w:val="24"/>
                <w:szCs w:val="24"/>
              </w:rPr>
            </w:pPr>
          </w:p>
          <w:p w:rsidR="00E903C6" w:rsidRPr="00E903C6" w:rsidRDefault="00E903C6" w:rsidP="00E903C6">
            <w:pPr>
              <w:rPr>
                <w:b/>
                <w:sz w:val="24"/>
                <w:szCs w:val="24"/>
              </w:rPr>
            </w:pPr>
            <w:r w:rsidRPr="00E903C6">
              <w:rPr>
                <w:rFonts w:eastAsia="Calibri"/>
                <w:i/>
                <w:sz w:val="24"/>
                <w:szCs w:val="24"/>
              </w:rPr>
              <w:t xml:space="preserve">Уметь: </w:t>
            </w:r>
            <w:r w:rsidRPr="00E903C6">
              <w:rPr>
                <w:rFonts w:eastAsia="Calibri"/>
                <w:sz w:val="24"/>
                <w:szCs w:val="24"/>
              </w:rPr>
              <w:t>рассчитывать показатели, обоснованно и достоверно характеризующие основные параметры формирования и исполнения бюджетов бюджетной системы</w:t>
            </w:r>
          </w:p>
        </w:tc>
        <w:tc>
          <w:tcPr>
            <w:tcW w:w="2365" w:type="dxa"/>
          </w:tcPr>
          <w:p w:rsidR="00E903C6" w:rsidRPr="00E903C6" w:rsidRDefault="00E903C6" w:rsidP="00E903C6">
            <w:pPr>
              <w:rPr>
                <w:sz w:val="24"/>
                <w:szCs w:val="24"/>
              </w:rPr>
            </w:pPr>
            <w:r w:rsidRPr="00E903C6">
              <w:rPr>
                <w:rFonts w:eastAsia="Calibri"/>
                <w:sz w:val="24"/>
                <w:szCs w:val="24"/>
              </w:rPr>
              <w:t>Проанализируйте динамику и структуру финансовых активов государственного (муниципального) учреждения (по выбору студента) за последние 5 лет. Проведите структурно-динамический анализ финансовых активов. На основе проведенного исследования сформулируйте предложения по повышению эффективности управления финансовыми активами государственного (муниципального) учреждения.</w:t>
            </w:r>
          </w:p>
        </w:tc>
      </w:tr>
      <w:tr w:rsidR="00E903C6" w:rsidTr="00E903C6">
        <w:tc>
          <w:tcPr>
            <w:tcW w:w="2950" w:type="dxa"/>
            <w:gridSpan w:val="2"/>
            <w:vMerge/>
          </w:tcPr>
          <w:p w:rsidR="00E903C6" w:rsidRDefault="00E903C6" w:rsidP="00E903C6">
            <w:pPr>
              <w:rPr>
                <w:bCs/>
                <w:sz w:val="24"/>
                <w:szCs w:val="24"/>
              </w:rPr>
            </w:pPr>
          </w:p>
        </w:tc>
        <w:tc>
          <w:tcPr>
            <w:tcW w:w="2900" w:type="dxa"/>
            <w:gridSpan w:val="2"/>
          </w:tcPr>
          <w:p w:rsidR="00E903C6" w:rsidRPr="00E903C6" w:rsidRDefault="00E903C6" w:rsidP="00E903C6">
            <w:pPr>
              <w:rPr>
                <w:sz w:val="24"/>
                <w:szCs w:val="24"/>
              </w:rPr>
            </w:pPr>
            <w:r w:rsidRPr="00E903C6">
              <w:rPr>
                <w:rFonts w:eastAsia="Calibri"/>
                <w:color w:val="000000"/>
                <w:sz w:val="24"/>
                <w:szCs w:val="24"/>
              </w:rPr>
              <w:t>2.</w:t>
            </w:r>
            <w:r w:rsidRPr="00E903C6">
              <w:rPr>
                <w:rFonts w:eastAsia="Calibri"/>
                <w:sz w:val="24"/>
                <w:szCs w:val="24"/>
              </w:rPr>
              <w:t xml:space="preserve">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1985" w:type="dxa"/>
            <w:gridSpan w:val="2"/>
          </w:tcPr>
          <w:p w:rsidR="00E903C6" w:rsidRPr="00E903C6" w:rsidRDefault="00E903C6" w:rsidP="00E903C6">
            <w:pPr>
              <w:tabs>
                <w:tab w:val="left" w:pos="540"/>
              </w:tabs>
              <w:contextualSpacing/>
              <w:jc w:val="both"/>
              <w:rPr>
                <w:sz w:val="24"/>
                <w:szCs w:val="24"/>
              </w:rPr>
            </w:pPr>
            <w:r w:rsidRPr="00E903C6">
              <w:rPr>
                <w:rFonts w:eastAsia="Calibri"/>
                <w:i/>
                <w:sz w:val="24"/>
                <w:szCs w:val="24"/>
              </w:rPr>
              <w:t>Знать:</w:t>
            </w:r>
            <w:r w:rsidRPr="00E903C6">
              <w:rPr>
                <w:rFonts w:eastAsia="Calibri"/>
                <w:sz w:val="24"/>
                <w:szCs w:val="24"/>
              </w:rPr>
              <w:t xml:space="preserve"> подходы и современные методы сбора, обработки и анализа информации, необходимой для расчета и интерпретации основных бюджетных показателей</w:t>
            </w:r>
          </w:p>
          <w:p w:rsidR="00E903C6" w:rsidRPr="00E903C6" w:rsidRDefault="00E903C6" w:rsidP="00E903C6">
            <w:pPr>
              <w:tabs>
                <w:tab w:val="left" w:pos="540"/>
              </w:tabs>
              <w:contextualSpacing/>
              <w:jc w:val="both"/>
              <w:rPr>
                <w:sz w:val="24"/>
                <w:szCs w:val="24"/>
              </w:rPr>
            </w:pPr>
          </w:p>
          <w:p w:rsidR="00E903C6" w:rsidRPr="00E903C6" w:rsidRDefault="00E903C6" w:rsidP="00E903C6">
            <w:pPr>
              <w:tabs>
                <w:tab w:val="left" w:pos="540"/>
              </w:tabs>
              <w:contextualSpacing/>
              <w:jc w:val="both"/>
              <w:rPr>
                <w:sz w:val="24"/>
                <w:szCs w:val="24"/>
              </w:rPr>
            </w:pPr>
          </w:p>
          <w:p w:rsidR="00E903C6" w:rsidRPr="00E903C6" w:rsidRDefault="00E903C6" w:rsidP="00E903C6">
            <w:pPr>
              <w:pStyle w:val="afb"/>
              <w:rPr>
                <w:sz w:val="24"/>
                <w:szCs w:val="24"/>
              </w:rPr>
            </w:pPr>
            <w:r w:rsidRPr="00E903C6">
              <w:rPr>
                <w:i/>
                <w:sz w:val="24"/>
                <w:szCs w:val="24"/>
              </w:rPr>
              <w:t xml:space="preserve">Уметь: </w:t>
            </w:r>
            <w:r w:rsidRPr="00E903C6">
              <w:rPr>
                <w:sz w:val="24"/>
                <w:szCs w:val="24"/>
              </w:rPr>
              <w:t xml:space="preserve">применять современные методы сбора, обработки и анализа информации, необходимой для расчета и интерпретации </w:t>
            </w:r>
            <w:r w:rsidRPr="00E903C6">
              <w:rPr>
                <w:sz w:val="24"/>
                <w:szCs w:val="24"/>
              </w:rPr>
              <w:lastRenderedPageBreak/>
              <w:t>основных бюджетных показателей</w:t>
            </w:r>
          </w:p>
        </w:tc>
        <w:tc>
          <w:tcPr>
            <w:tcW w:w="2365" w:type="dxa"/>
          </w:tcPr>
          <w:p w:rsidR="00E903C6" w:rsidRPr="00E903C6" w:rsidRDefault="00E903C6" w:rsidP="00E903C6">
            <w:pPr>
              <w:widowControl/>
              <w:contextualSpacing/>
              <w:jc w:val="both"/>
              <w:rPr>
                <w:sz w:val="24"/>
                <w:szCs w:val="24"/>
              </w:rPr>
            </w:pPr>
            <w:r w:rsidRPr="00E903C6">
              <w:rPr>
                <w:rFonts w:eastAsia="Calibri"/>
                <w:sz w:val="24"/>
                <w:szCs w:val="24"/>
              </w:rPr>
              <w:lastRenderedPageBreak/>
              <w:t xml:space="preserve">Используя официальную информацию, рассмотреть динамику государственных гарантий Российской Федерации в валюте Российской Федерации, а также государственных гарантий Российской Федерации в иностранной валюте и их удельный вес структуре государственного долга Российской Федерации за последние 5 лет. Сделайте </w:t>
            </w:r>
            <w:r w:rsidRPr="00E903C6">
              <w:rPr>
                <w:rFonts w:eastAsia="Calibri"/>
                <w:sz w:val="24"/>
                <w:szCs w:val="24"/>
              </w:rPr>
              <w:lastRenderedPageBreak/>
              <w:t xml:space="preserve">соответствующие выводы. </w:t>
            </w:r>
          </w:p>
          <w:p w:rsidR="00E903C6" w:rsidRPr="00E903C6" w:rsidRDefault="00E903C6" w:rsidP="00E903C6">
            <w:pPr>
              <w:widowControl/>
              <w:ind w:left="22" w:firstLine="453"/>
              <w:contextualSpacing/>
              <w:jc w:val="both"/>
              <w:rPr>
                <w:sz w:val="24"/>
                <w:szCs w:val="24"/>
              </w:rPr>
            </w:pPr>
            <w:r w:rsidRPr="00E903C6">
              <w:rPr>
                <w:rFonts w:eastAsia="Calibri"/>
                <w:sz w:val="24"/>
                <w:szCs w:val="24"/>
              </w:rPr>
              <w:t xml:space="preserve">Определите приоритетные направления государственного гарантирования в Российской Федерации на основе анализа Программы государственных гарантий Российской Федерации в валюте Российской Федерации на очередной финансовый год и на плановый период. </w:t>
            </w:r>
          </w:p>
          <w:p w:rsidR="00E903C6" w:rsidRPr="00E903C6" w:rsidRDefault="00E903C6" w:rsidP="00E903C6">
            <w:pPr>
              <w:pStyle w:val="afb"/>
              <w:rPr>
                <w:sz w:val="24"/>
                <w:szCs w:val="24"/>
              </w:rPr>
            </w:pPr>
            <w:r w:rsidRPr="00E903C6">
              <w:rPr>
                <w:sz w:val="24"/>
                <w:szCs w:val="24"/>
              </w:rPr>
              <w:t>Предложите конкретные инструменты повышения действенности государственных гарантий, которые следует учитывать при разработке долговой политики публично-правового образования.</w:t>
            </w:r>
          </w:p>
        </w:tc>
        <w:bookmarkStart w:id="79" w:name="_GoBack"/>
        <w:bookmarkEnd w:id="79"/>
      </w:tr>
      <w:tr w:rsidR="00E903C6" w:rsidTr="00E903C6">
        <w:tc>
          <w:tcPr>
            <w:tcW w:w="10200" w:type="dxa"/>
            <w:gridSpan w:val="7"/>
          </w:tcPr>
          <w:p w:rsidR="00E903C6" w:rsidRDefault="00E903C6" w:rsidP="00E903C6">
            <w:pPr>
              <w:pStyle w:val="afb"/>
              <w:rPr>
                <w:b/>
                <w:bCs/>
                <w:sz w:val="24"/>
                <w:szCs w:val="24"/>
              </w:rPr>
            </w:pPr>
            <w:r w:rsidRPr="005C65F9">
              <w:rPr>
                <w:i/>
                <w:sz w:val="22"/>
                <w:szCs w:val="22"/>
              </w:rPr>
              <w:lastRenderedPageBreak/>
              <w:t>Профиль «Финансы и инвестиции»</w:t>
            </w:r>
            <w:r>
              <w:rPr>
                <w:i/>
                <w:sz w:val="22"/>
                <w:szCs w:val="22"/>
              </w:rPr>
              <w:t xml:space="preserve"> (</w:t>
            </w:r>
            <w:proofErr w:type="spellStart"/>
            <w:r>
              <w:rPr>
                <w:i/>
                <w:sz w:val="22"/>
                <w:szCs w:val="22"/>
              </w:rPr>
              <w:t>озо</w:t>
            </w:r>
            <w:proofErr w:type="spellEnd"/>
            <w:r>
              <w:rPr>
                <w:i/>
                <w:sz w:val="22"/>
                <w:szCs w:val="22"/>
              </w:rPr>
              <w:t>)</w:t>
            </w:r>
          </w:p>
        </w:tc>
      </w:tr>
      <w:tr w:rsidR="00E903C6" w:rsidTr="00E903C6">
        <w:tc>
          <w:tcPr>
            <w:tcW w:w="2950" w:type="dxa"/>
            <w:vMerge w:val="restart"/>
          </w:tcPr>
          <w:p w:rsidR="00E903C6" w:rsidRPr="00E903C6" w:rsidRDefault="00E903C6" w:rsidP="00E903C6">
            <w:pPr>
              <w:jc w:val="center"/>
              <w:rPr>
                <w:sz w:val="24"/>
                <w:szCs w:val="24"/>
              </w:rPr>
            </w:pPr>
            <w:r w:rsidRPr="00E903C6">
              <w:rPr>
                <w:rFonts w:eastAsia="Calibri"/>
                <w:sz w:val="24"/>
                <w:szCs w:val="24"/>
              </w:rPr>
              <w:t>ПКП-3</w:t>
            </w:r>
          </w:p>
          <w:p w:rsidR="00E903C6" w:rsidRPr="00E903C6" w:rsidRDefault="00E903C6" w:rsidP="00E903C6">
            <w:pPr>
              <w:rPr>
                <w:sz w:val="25"/>
                <w:szCs w:val="25"/>
              </w:rPr>
            </w:pPr>
            <w:r w:rsidRPr="00E903C6">
              <w:rPr>
                <w:rFonts w:eastAsia="Calibri"/>
                <w:sz w:val="24"/>
                <w:szCs w:val="24"/>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900" w:type="dxa"/>
            <w:gridSpan w:val="2"/>
          </w:tcPr>
          <w:p w:rsidR="00E903C6" w:rsidRPr="00E903C6" w:rsidRDefault="00E903C6" w:rsidP="00E903C6">
            <w:pPr>
              <w:pStyle w:val="afb"/>
              <w:rPr>
                <w:sz w:val="24"/>
                <w:szCs w:val="24"/>
              </w:rPr>
            </w:pPr>
            <w:r w:rsidRPr="00E903C6">
              <w:rPr>
                <w:sz w:val="24"/>
                <w:szCs w:val="24"/>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tc>
        <w:tc>
          <w:tcPr>
            <w:tcW w:w="1985" w:type="dxa"/>
            <w:gridSpan w:val="2"/>
          </w:tcPr>
          <w:p w:rsidR="00E903C6" w:rsidRPr="00E903C6" w:rsidRDefault="00E903C6" w:rsidP="00E903C6">
            <w:pPr>
              <w:tabs>
                <w:tab w:val="left" w:pos="540"/>
              </w:tabs>
              <w:contextualSpacing/>
              <w:jc w:val="both"/>
              <w:rPr>
                <w:i/>
                <w:sz w:val="24"/>
                <w:szCs w:val="24"/>
              </w:rPr>
            </w:pPr>
            <w:r w:rsidRPr="00E903C6">
              <w:rPr>
                <w:rFonts w:eastAsia="Calibri"/>
                <w:i/>
                <w:sz w:val="24"/>
                <w:szCs w:val="24"/>
              </w:rPr>
              <w:t xml:space="preserve">Знать: </w:t>
            </w:r>
            <w:r w:rsidRPr="00E903C6">
              <w:rPr>
                <w:rFonts w:eastAsia="Calibri"/>
                <w:sz w:val="24"/>
                <w:szCs w:val="24"/>
              </w:rPr>
              <w:t>теоретические и практические особенности общественных финансов для проведения анализа основных направлений финансовой и инвестиционной политики</w:t>
            </w:r>
          </w:p>
          <w:p w:rsidR="00E903C6" w:rsidRPr="00E903C6" w:rsidRDefault="00E903C6" w:rsidP="00E903C6">
            <w:pPr>
              <w:pStyle w:val="afb"/>
              <w:rPr>
                <w:b/>
                <w:bCs/>
                <w:sz w:val="24"/>
                <w:szCs w:val="24"/>
              </w:rPr>
            </w:pPr>
            <w:r w:rsidRPr="00E903C6">
              <w:rPr>
                <w:i/>
                <w:sz w:val="24"/>
                <w:szCs w:val="24"/>
              </w:rPr>
              <w:t xml:space="preserve">Уметь: </w:t>
            </w:r>
            <w:r w:rsidRPr="00E903C6">
              <w:rPr>
                <w:rStyle w:val="FontStyle12"/>
                <w:sz w:val="24"/>
                <w:szCs w:val="24"/>
              </w:rPr>
              <w:t>систематизировать и о</w:t>
            </w:r>
            <w:r w:rsidRPr="00E903C6">
              <w:rPr>
                <w:rStyle w:val="FontStyle12"/>
              </w:rPr>
              <w:t>ценивать</w:t>
            </w:r>
            <w:r w:rsidRPr="00E903C6">
              <w:rPr>
                <w:rStyle w:val="FontStyle12"/>
                <w:sz w:val="24"/>
                <w:szCs w:val="24"/>
              </w:rPr>
              <w:t xml:space="preserve"> </w:t>
            </w:r>
            <w:r w:rsidRPr="00E903C6">
              <w:rPr>
                <w:sz w:val="24"/>
                <w:szCs w:val="24"/>
              </w:rPr>
              <w:t>информацию, характеризующу</w:t>
            </w:r>
            <w:r w:rsidRPr="00E903C6">
              <w:rPr>
                <w:sz w:val="24"/>
                <w:szCs w:val="24"/>
              </w:rPr>
              <w:lastRenderedPageBreak/>
              <w:t xml:space="preserve">ю современное состояние и тенденции развития государственной финансовой и инвестиционной политики </w:t>
            </w:r>
          </w:p>
        </w:tc>
        <w:tc>
          <w:tcPr>
            <w:tcW w:w="2365" w:type="dxa"/>
            <w:gridSpan w:val="2"/>
          </w:tcPr>
          <w:p w:rsidR="00E903C6" w:rsidRPr="00E903C6" w:rsidRDefault="00E903C6" w:rsidP="00E903C6">
            <w:pPr>
              <w:pStyle w:val="af3"/>
              <w:widowControl/>
              <w:ind w:left="0"/>
              <w:contextualSpacing/>
              <w:jc w:val="both"/>
              <w:rPr>
                <w:sz w:val="24"/>
                <w:szCs w:val="24"/>
              </w:rPr>
            </w:pPr>
            <w:r w:rsidRPr="00E903C6">
              <w:rPr>
                <w:sz w:val="24"/>
                <w:szCs w:val="24"/>
              </w:rPr>
              <w:lastRenderedPageBreak/>
              <w:t xml:space="preserve">Проведите анализ Программы государственных гарантий Российской Федерации в иностранной валюте за последние 5 лет. Какие существуют недостатки в механизме предоставления государственных гарантий Российской Федерации? Предложите возможные направления </w:t>
            </w:r>
            <w:r w:rsidRPr="00E903C6">
              <w:rPr>
                <w:sz w:val="24"/>
                <w:szCs w:val="24"/>
              </w:rPr>
              <w:lastRenderedPageBreak/>
              <w:t>совершенствования государственной гарантийной поддержки экспортеров. Предложения обоснуйте.</w:t>
            </w:r>
          </w:p>
          <w:p w:rsidR="00E903C6" w:rsidRPr="00E903C6" w:rsidRDefault="00E903C6" w:rsidP="00E903C6">
            <w:pPr>
              <w:pStyle w:val="Default"/>
              <w:jc w:val="both"/>
            </w:pPr>
          </w:p>
        </w:tc>
      </w:tr>
      <w:tr w:rsidR="00E903C6" w:rsidTr="00E903C6">
        <w:tc>
          <w:tcPr>
            <w:tcW w:w="2950" w:type="dxa"/>
            <w:vMerge/>
          </w:tcPr>
          <w:p w:rsidR="00E903C6" w:rsidRDefault="00E903C6" w:rsidP="00E903C6">
            <w:pPr>
              <w:rPr>
                <w:sz w:val="25"/>
                <w:szCs w:val="25"/>
              </w:rPr>
            </w:pPr>
          </w:p>
        </w:tc>
        <w:tc>
          <w:tcPr>
            <w:tcW w:w="2900" w:type="dxa"/>
            <w:gridSpan w:val="2"/>
          </w:tcPr>
          <w:p w:rsidR="00E903C6" w:rsidRPr="00E903C6" w:rsidRDefault="00E903C6" w:rsidP="00E903C6">
            <w:pPr>
              <w:rPr>
                <w:sz w:val="24"/>
                <w:szCs w:val="24"/>
              </w:rPr>
            </w:pPr>
            <w:r w:rsidRPr="00E903C6">
              <w:rPr>
                <w:rFonts w:eastAsia="Calibri"/>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1985" w:type="dxa"/>
            <w:gridSpan w:val="2"/>
          </w:tcPr>
          <w:p w:rsidR="00E903C6" w:rsidRPr="00E903C6" w:rsidRDefault="00E903C6" w:rsidP="00E903C6">
            <w:pPr>
              <w:tabs>
                <w:tab w:val="left" w:pos="540"/>
              </w:tabs>
              <w:contextualSpacing/>
              <w:jc w:val="both"/>
              <w:rPr>
                <w:i/>
                <w:sz w:val="24"/>
                <w:szCs w:val="24"/>
              </w:rPr>
            </w:pPr>
            <w:r w:rsidRPr="00E903C6">
              <w:rPr>
                <w:rFonts w:eastAsia="Calibri"/>
                <w:i/>
                <w:sz w:val="24"/>
                <w:szCs w:val="24"/>
              </w:rPr>
              <w:t xml:space="preserve">Знать: </w:t>
            </w:r>
            <w:r w:rsidRPr="00E903C6">
              <w:rPr>
                <w:rFonts w:eastAsia="Calibri"/>
                <w:sz w:val="24"/>
                <w:szCs w:val="24"/>
              </w:rPr>
              <w:t>теоретические, организационно-правовые и практические особенности государственной финансовой и инвестиционной политики</w:t>
            </w:r>
          </w:p>
          <w:p w:rsidR="00E903C6" w:rsidRPr="00E903C6" w:rsidRDefault="00E903C6" w:rsidP="00E903C6">
            <w:pPr>
              <w:pStyle w:val="afb"/>
              <w:rPr>
                <w:b/>
                <w:bCs/>
                <w:sz w:val="24"/>
                <w:szCs w:val="24"/>
              </w:rPr>
            </w:pPr>
            <w:r w:rsidRPr="00E903C6">
              <w:rPr>
                <w:i/>
                <w:sz w:val="24"/>
                <w:szCs w:val="24"/>
              </w:rPr>
              <w:t xml:space="preserve">Уметь: </w:t>
            </w:r>
            <w:r w:rsidRPr="00E903C6">
              <w:rPr>
                <w:rStyle w:val="FontStyle12"/>
                <w:sz w:val="24"/>
                <w:szCs w:val="24"/>
              </w:rPr>
              <w:t>анализировать финансово</w:t>
            </w:r>
            <w:r w:rsidRPr="00E903C6">
              <w:rPr>
                <w:sz w:val="24"/>
                <w:szCs w:val="24"/>
              </w:rPr>
              <w:t>-экономическую информацию и нормативно-правовую базу, характеризующие современное состояние и тенденции развития государственной финансовой и инвестиционной политики</w:t>
            </w:r>
          </w:p>
        </w:tc>
        <w:tc>
          <w:tcPr>
            <w:tcW w:w="2365" w:type="dxa"/>
            <w:gridSpan w:val="2"/>
          </w:tcPr>
          <w:p w:rsidR="00E903C6" w:rsidRPr="00E903C6" w:rsidRDefault="00E903C6" w:rsidP="00E903C6">
            <w:pPr>
              <w:jc w:val="both"/>
              <w:rPr>
                <w:sz w:val="24"/>
                <w:szCs w:val="24"/>
              </w:rPr>
            </w:pPr>
            <w:r w:rsidRPr="00E903C6">
              <w:rPr>
                <w:rFonts w:eastAsia="Calibri"/>
                <w:sz w:val="24"/>
                <w:szCs w:val="24"/>
              </w:rPr>
              <w:t xml:space="preserve">Подготовьте аналитический обзор, раскрывающий специфику управления одним из двух российских суверенных фондов (ФНБ, РФПИ, по выбору студента), в том числе освятив ответы на следующие вопросы: 1) какое место суверенный фонд занимает в международном рейтинге суверенных фондов; 2) какова структура инвестиционного портфеля фонда; 3) какова модель управления суверенным фондом, ее преимущества и уязвимые стороны; 4) предложите направления совершенствования модели управления суверенным фондом, обоснуйте ответ. </w:t>
            </w:r>
          </w:p>
          <w:p w:rsidR="00E903C6" w:rsidRPr="00E903C6" w:rsidRDefault="00E903C6" w:rsidP="00E903C6">
            <w:pPr>
              <w:jc w:val="center"/>
              <w:rPr>
                <w:sz w:val="24"/>
                <w:szCs w:val="24"/>
              </w:rPr>
            </w:pPr>
          </w:p>
        </w:tc>
      </w:tr>
      <w:tr w:rsidR="00E903C6" w:rsidTr="00E903C6">
        <w:tc>
          <w:tcPr>
            <w:tcW w:w="2950" w:type="dxa"/>
            <w:vMerge w:val="restart"/>
          </w:tcPr>
          <w:p w:rsidR="00E903C6" w:rsidRPr="00E903C6" w:rsidRDefault="00E903C6" w:rsidP="00E903C6">
            <w:pPr>
              <w:jc w:val="center"/>
              <w:rPr>
                <w:sz w:val="24"/>
                <w:szCs w:val="24"/>
              </w:rPr>
            </w:pPr>
            <w:r w:rsidRPr="00E903C6">
              <w:rPr>
                <w:rFonts w:eastAsia="Calibri"/>
                <w:sz w:val="24"/>
                <w:szCs w:val="24"/>
              </w:rPr>
              <w:t>ПКП-4</w:t>
            </w:r>
          </w:p>
          <w:p w:rsidR="00E903C6" w:rsidRPr="00E903C6" w:rsidRDefault="00E903C6" w:rsidP="00E903C6">
            <w:pPr>
              <w:rPr>
                <w:sz w:val="25"/>
                <w:szCs w:val="25"/>
              </w:rPr>
            </w:pPr>
            <w:r w:rsidRPr="00E903C6">
              <w:rPr>
                <w:rFonts w:eastAsia="Calibri"/>
                <w:sz w:val="24"/>
                <w:szCs w:val="24"/>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p>
        </w:tc>
        <w:tc>
          <w:tcPr>
            <w:tcW w:w="2900" w:type="dxa"/>
            <w:gridSpan w:val="2"/>
          </w:tcPr>
          <w:p w:rsidR="00E903C6" w:rsidRPr="00E903C6" w:rsidRDefault="00E903C6" w:rsidP="00E903C6">
            <w:pPr>
              <w:jc w:val="both"/>
              <w:rPr>
                <w:sz w:val="24"/>
                <w:szCs w:val="24"/>
              </w:rPr>
            </w:pPr>
            <w:r w:rsidRPr="00E903C6">
              <w:rPr>
                <w:rFonts w:eastAsia="Calibri"/>
                <w:sz w:val="24"/>
                <w:szCs w:val="24"/>
              </w:rPr>
              <w:t>1.  Применяет современный инструментарий анализа и оценки информации о современном состоянии финансового рынка и его секторов</w:t>
            </w:r>
          </w:p>
        </w:tc>
        <w:tc>
          <w:tcPr>
            <w:tcW w:w="1985" w:type="dxa"/>
            <w:gridSpan w:val="2"/>
          </w:tcPr>
          <w:p w:rsidR="00E903C6" w:rsidRPr="00E903C6" w:rsidRDefault="00E903C6" w:rsidP="00E903C6">
            <w:pPr>
              <w:pStyle w:val="afb"/>
              <w:rPr>
                <w:sz w:val="24"/>
                <w:szCs w:val="24"/>
              </w:rPr>
            </w:pPr>
            <w:r w:rsidRPr="00E903C6">
              <w:rPr>
                <w:i/>
                <w:sz w:val="24"/>
                <w:szCs w:val="24"/>
              </w:rPr>
              <w:t>Знать</w:t>
            </w:r>
            <w:r w:rsidRPr="00E903C6">
              <w:rPr>
                <w:sz w:val="24"/>
                <w:szCs w:val="24"/>
              </w:rPr>
              <w:t>: основные инструменты анализа и оценки информации о современном состоянии общественных финансов, финансового рынка и его секторов</w:t>
            </w:r>
          </w:p>
          <w:p w:rsidR="00E903C6" w:rsidRPr="00E903C6" w:rsidRDefault="00E903C6" w:rsidP="00E903C6">
            <w:pPr>
              <w:pStyle w:val="afb"/>
              <w:rPr>
                <w:b/>
                <w:bCs/>
                <w:sz w:val="24"/>
                <w:szCs w:val="24"/>
              </w:rPr>
            </w:pPr>
            <w:r w:rsidRPr="00E903C6">
              <w:rPr>
                <w:i/>
                <w:sz w:val="24"/>
                <w:szCs w:val="24"/>
              </w:rPr>
              <w:lastRenderedPageBreak/>
              <w:t xml:space="preserve">Уметь: </w:t>
            </w:r>
            <w:r w:rsidRPr="00E903C6">
              <w:rPr>
                <w:sz w:val="24"/>
                <w:szCs w:val="24"/>
              </w:rPr>
              <w:t>применять современный инструментарий анализа и оценки информации о современном состоянии финансового рынка и его секторов</w:t>
            </w:r>
          </w:p>
        </w:tc>
        <w:tc>
          <w:tcPr>
            <w:tcW w:w="2365" w:type="dxa"/>
            <w:gridSpan w:val="2"/>
          </w:tcPr>
          <w:p w:rsidR="00E903C6" w:rsidRPr="00E903C6" w:rsidRDefault="00E903C6" w:rsidP="00E903C6">
            <w:pPr>
              <w:jc w:val="both"/>
              <w:outlineLvl w:val="0"/>
              <w:rPr>
                <w:sz w:val="24"/>
                <w:szCs w:val="24"/>
              </w:rPr>
            </w:pPr>
            <w:r w:rsidRPr="00E903C6">
              <w:rPr>
                <w:rFonts w:eastAsia="Calibri"/>
                <w:sz w:val="24"/>
                <w:szCs w:val="24"/>
              </w:rPr>
              <w:lastRenderedPageBreak/>
              <w:t xml:space="preserve">Используя отечественные и зарубежные научные публикации, документы международных финансовых организаций, официальные источники информации, </w:t>
            </w:r>
            <w:r w:rsidRPr="00E903C6">
              <w:rPr>
                <w:rFonts w:eastAsia="Calibri"/>
                <w:sz w:val="24"/>
                <w:szCs w:val="24"/>
              </w:rPr>
              <w:lastRenderedPageBreak/>
              <w:t>проанализируйте прозрачность системы управления государственными финансовыми активами. Сформулируйте предложения по повышению эффективности управления государственными финансовыми активами в Российской Федерации</w:t>
            </w:r>
          </w:p>
        </w:tc>
      </w:tr>
      <w:tr w:rsidR="00E903C6" w:rsidTr="00E903C6">
        <w:tc>
          <w:tcPr>
            <w:tcW w:w="2950" w:type="dxa"/>
            <w:vMerge/>
          </w:tcPr>
          <w:p w:rsidR="00E903C6" w:rsidRDefault="00E903C6" w:rsidP="00E903C6">
            <w:pPr>
              <w:rPr>
                <w:sz w:val="25"/>
                <w:szCs w:val="25"/>
              </w:rPr>
            </w:pPr>
          </w:p>
        </w:tc>
        <w:tc>
          <w:tcPr>
            <w:tcW w:w="2900" w:type="dxa"/>
            <w:gridSpan w:val="2"/>
          </w:tcPr>
          <w:p w:rsidR="00E903C6" w:rsidRPr="00E903C6" w:rsidRDefault="00E903C6" w:rsidP="00E903C6">
            <w:pPr>
              <w:jc w:val="both"/>
              <w:rPr>
                <w:sz w:val="24"/>
                <w:szCs w:val="24"/>
              </w:rPr>
            </w:pPr>
            <w:r w:rsidRPr="00E903C6">
              <w:rPr>
                <w:rFonts w:eastAsia="Calibri"/>
                <w:sz w:val="24"/>
                <w:szCs w:val="24"/>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1985" w:type="dxa"/>
            <w:gridSpan w:val="2"/>
          </w:tcPr>
          <w:p w:rsidR="00E903C6" w:rsidRPr="00E903C6" w:rsidRDefault="00E903C6" w:rsidP="00E903C6">
            <w:pPr>
              <w:pStyle w:val="afb"/>
              <w:rPr>
                <w:sz w:val="24"/>
                <w:szCs w:val="24"/>
              </w:rPr>
            </w:pPr>
            <w:r w:rsidRPr="00E903C6">
              <w:rPr>
                <w:i/>
                <w:sz w:val="24"/>
                <w:szCs w:val="24"/>
              </w:rPr>
              <w:t>Знать:</w:t>
            </w:r>
            <w:r w:rsidRPr="00E903C6">
              <w:rPr>
                <w:sz w:val="24"/>
                <w:szCs w:val="24"/>
              </w:rPr>
              <w:t xml:space="preserve"> основные тенденции развития финансового рынка и его секторов для обеспечения эффективной деятельности экономических субъектов</w:t>
            </w:r>
          </w:p>
          <w:p w:rsidR="00E903C6" w:rsidRPr="00E903C6" w:rsidRDefault="00E903C6" w:rsidP="00E903C6">
            <w:pPr>
              <w:tabs>
                <w:tab w:val="left" w:pos="540"/>
              </w:tabs>
              <w:contextualSpacing/>
              <w:jc w:val="both"/>
              <w:rPr>
                <w:b/>
                <w:sz w:val="24"/>
                <w:szCs w:val="24"/>
              </w:rPr>
            </w:pPr>
            <w:r w:rsidRPr="00E903C6">
              <w:rPr>
                <w:rFonts w:eastAsia="Calibri"/>
                <w:i/>
                <w:sz w:val="24"/>
                <w:szCs w:val="24"/>
              </w:rPr>
              <w:t>Уметь:</w:t>
            </w:r>
            <w:r w:rsidRPr="00E903C6">
              <w:rPr>
                <w:rFonts w:eastAsia="Calibri"/>
                <w:sz w:val="24"/>
                <w:szCs w:val="24"/>
              </w:rPr>
              <w:t xml:space="preserve"> использовать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2365" w:type="dxa"/>
            <w:gridSpan w:val="2"/>
          </w:tcPr>
          <w:p w:rsidR="00E903C6" w:rsidRPr="00E903C6" w:rsidRDefault="00E903C6" w:rsidP="00E903C6">
            <w:pPr>
              <w:jc w:val="both"/>
              <w:rPr>
                <w:color w:val="000000"/>
                <w:sz w:val="24"/>
                <w:szCs w:val="24"/>
              </w:rPr>
            </w:pPr>
            <w:r w:rsidRPr="00E903C6">
              <w:rPr>
                <w:rFonts w:eastAsia="Calibri"/>
                <w:color w:val="000000"/>
                <w:sz w:val="24"/>
                <w:szCs w:val="24"/>
              </w:rPr>
              <w:t xml:space="preserve">В рамках антикризисных мер поддержки субъектов малого и среднего предпринимательства Институтом развития ВЭБ. РФ предоставлены поручительства на сумму 1,75 млрд рублей в пользу АО «Российский сельскохозяйственный банк» и на сумму 1,545 млрд рублей Банку «Санкт-Петербург» на обеспечение возврата кредитов по нулевой процентной ставке, выданных банком микро, малому и среднему бизнесу. </w:t>
            </w:r>
          </w:p>
          <w:p w:rsidR="00E903C6" w:rsidRPr="00E903C6" w:rsidRDefault="00E903C6" w:rsidP="00E903C6">
            <w:pPr>
              <w:ind w:firstLine="709"/>
              <w:jc w:val="both"/>
              <w:rPr>
                <w:color w:val="000000"/>
                <w:sz w:val="24"/>
                <w:szCs w:val="24"/>
                <w:u w:val="single"/>
              </w:rPr>
            </w:pPr>
            <w:r w:rsidRPr="00E903C6">
              <w:rPr>
                <w:rFonts w:eastAsia="Calibri"/>
                <w:color w:val="000000"/>
                <w:sz w:val="24"/>
                <w:szCs w:val="24"/>
                <w:u w:val="single"/>
              </w:rPr>
              <w:t>Требуется:</w:t>
            </w:r>
          </w:p>
          <w:p w:rsidR="00E903C6" w:rsidRPr="00E903C6" w:rsidRDefault="00E903C6" w:rsidP="00E903C6">
            <w:pPr>
              <w:pStyle w:val="af3"/>
              <w:widowControl/>
              <w:numPr>
                <w:ilvl w:val="0"/>
                <w:numId w:val="9"/>
              </w:numPr>
              <w:ind w:left="0" w:firstLine="0"/>
              <w:contextualSpacing/>
              <w:jc w:val="both"/>
              <w:rPr>
                <w:color w:val="000000"/>
                <w:sz w:val="24"/>
                <w:szCs w:val="24"/>
              </w:rPr>
            </w:pPr>
            <w:r w:rsidRPr="00E903C6">
              <w:rPr>
                <w:rFonts w:eastAsia="Calibri"/>
                <w:color w:val="000000"/>
                <w:sz w:val="24"/>
                <w:szCs w:val="24"/>
              </w:rPr>
              <w:t>Обосновать являются ли данные меры инструментом государственной финансовой поддержки субъектов малого и среднего бизнеса.</w:t>
            </w:r>
          </w:p>
          <w:p w:rsidR="00E903C6" w:rsidRPr="00E903C6" w:rsidRDefault="00E903C6" w:rsidP="00E903C6">
            <w:pPr>
              <w:pStyle w:val="af3"/>
              <w:widowControl/>
              <w:numPr>
                <w:ilvl w:val="0"/>
                <w:numId w:val="9"/>
              </w:numPr>
              <w:ind w:left="0" w:firstLine="0"/>
              <w:contextualSpacing/>
              <w:jc w:val="both"/>
              <w:rPr>
                <w:color w:val="000000"/>
                <w:sz w:val="24"/>
                <w:szCs w:val="24"/>
              </w:rPr>
            </w:pPr>
            <w:r w:rsidRPr="00E903C6">
              <w:rPr>
                <w:rFonts w:eastAsia="Calibri"/>
                <w:color w:val="000000"/>
                <w:sz w:val="24"/>
                <w:szCs w:val="24"/>
              </w:rPr>
              <w:t xml:space="preserve">Ответить на вопрос: «Данный инструмент является </w:t>
            </w:r>
            <w:r w:rsidRPr="00E903C6">
              <w:rPr>
                <w:rFonts w:eastAsia="Calibri"/>
                <w:color w:val="000000"/>
                <w:sz w:val="24"/>
                <w:szCs w:val="24"/>
              </w:rPr>
              <w:lastRenderedPageBreak/>
              <w:t>государственной гарантией Российской Федерации?» Ответ обоснуйте.</w:t>
            </w:r>
          </w:p>
          <w:p w:rsidR="00E903C6" w:rsidRPr="00E903C6" w:rsidRDefault="00E903C6" w:rsidP="00E903C6">
            <w:pPr>
              <w:pStyle w:val="af3"/>
              <w:widowControl/>
              <w:numPr>
                <w:ilvl w:val="0"/>
                <w:numId w:val="9"/>
              </w:numPr>
              <w:ind w:left="0" w:firstLine="0"/>
              <w:contextualSpacing/>
              <w:jc w:val="both"/>
              <w:rPr>
                <w:color w:val="000000"/>
                <w:sz w:val="24"/>
                <w:szCs w:val="24"/>
              </w:rPr>
            </w:pPr>
            <w:r w:rsidRPr="00E903C6">
              <w:rPr>
                <w:rFonts w:eastAsia="Calibri"/>
                <w:color w:val="000000"/>
                <w:sz w:val="24"/>
                <w:szCs w:val="24"/>
              </w:rPr>
              <w:t>Какие риски возникают в результате механизма государственных гарантий.</w:t>
            </w:r>
          </w:p>
          <w:p w:rsidR="00E903C6" w:rsidRPr="00E903C6" w:rsidRDefault="00E903C6" w:rsidP="00E903C6">
            <w:pPr>
              <w:pStyle w:val="af3"/>
              <w:widowControl/>
              <w:numPr>
                <w:ilvl w:val="0"/>
                <w:numId w:val="9"/>
              </w:numPr>
              <w:ind w:left="0" w:firstLine="0"/>
              <w:contextualSpacing/>
              <w:jc w:val="both"/>
              <w:rPr>
                <w:color w:val="000000"/>
                <w:sz w:val="24"/>
                <w:szCs w:val="24"/>
              </w:rPr>
            </w:pPr>
            <w:r w:rsidRPr="00E903C6">
              <w:rPr>
                <w:rFonts w:eastAsia="Calibri"/>
                <w:color w:val="000000"/>
                <w:sz w:val="24"/>
                <w:szCs w:val="24"/>
              </w:rPr>
              <w:t>Какие, по Вашему мнению, могут быть механизмы их минимизации.</w:t>
            </w:r>
          </w:p>
          <w:p w:rsidR="00E903C6" w:rsidRPr="00E903C6" w:rsidRDefault="00E903C6" w:rsidP="00E903C6">
            <w:pPr>
              <w:pStyle w:val="af3"/>
              <w:widowControl/>
              <w:numPr>
                <w:ilvl w:val="0"/>
                <w:numId w:val="9"/>
              </w:numPr>
              <w:ind w:left="0" w:firstLine="0"/>
              <w:contextualSpacing/>
              <w:jc w:val="both"/>
              <w:rPr>
                <w:color w:val="000000"/>
                <w:sz w:val="24"/>
                <w:szCs w:val="24"/>
              </w:rPr>
            </w:pPr>
            <w:r w:rsidRPr="00E903C6">
              <w:rPr>
                <w:rFonts w:eastAsia="Calibri"/>
                <w:color w:val="000000"/>
                <w:sz w:val="24"/>
                <w:szCs w:val="24"/>
              </w:rPr>
              <w:t xml:space="preserve">Привести примеры государственных гарантий ППО, предоставляемых в рамках восстановления экономической активности в регионе, стране в текущем финансовом году. </w:t>
            </w:r>
          </w:p>
          <w:p w:rsidR="00E903C6" w:rsidRPr="00E903C6" w:rsidRDefault="00E903C6" w:rsidP="00E903C6">
            <w:pPr>
              <w:pStyle w:val="Default"/>
              <w:jc w:val="both"/>
            </w:pPr>
            <w:r w:rsidRPr="00E903C6">
              <w:t>Оцените эффективность данного антикризисного инструмента. Ответ подтвердите статистическими данными, расчетами.</w:t>
            </w:r>
          </w:p>
        </w:tc>
      </w:tr>
    </w:tbl>
    <w:p w:rsidR="00752BB2" w:rsidRDefault="00752BB2">
      <w:pPr>
        <w:spacing w:line="360" w:lineRule="exact"/>
        <w:jc w:val="both"/>
        <w:rPr>
          <w:sz w:val="28"/>
        </w:rPr>
      </w:pPr>
      <w:bookmarkStart w:id="80" w:name="_Hlk107308697"/>
      <w:bookmarkEnd w:id="80"/>
    </w:p>
    <w:p w:rsidR="00752BB2" w:rsidRDefault="00EB364D">
      <w:pPr>
        <w:spacing w:line="360" w:lineRule="auto"/>
        <w:ind w:firstLine="709"/>
        <w:jc w:val="both"/>
        <w:rPr>
          <w:color w:val="000000" w:themeColor="text1"/>
          <w:sz w:val="28"/>
          <w:szCs w:val="28"/>
        </w:rPr>
      </w:pPr>
      <w:r>
        <w:rPr>
          <w:color w:val="000000" w:themeColor="text1"/>
          <w:sz w:val="28"/>
          <w:szCs w:val="28"/>
        </w:rPr>
        <w:t xml:space="preserve">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w:t>
      </w:r>
      <w:proofErr w:type="spellStart"/>
      <w:r>
        <w:rPr>
          <w:color w:val="000000" w:themeColor="text1"/>
          <w:sz w:val="28"/>
          <w:szCs w:val="28"/>
        </w:rPr>
        <w:t>зачетно</w:t>
      </w:r>
      <w:proofErr w:type="spellEnd"/>
      <w:r>
        <w:rPr>
          <w:color w:val="000000" w:themeColor="text1"/>
          <w:sz w:val="28"/>
          <w:szCs w:val="28"/>
        </w:rPr>
        <w:t>-экзаменационную сессию не превышает 60 баллов.</w:t>
      </w:r>
    </w:p>
    <w:p w:rsidR="00752BB2" w:rsidRDefault="00EB364D">
      <w:pPr>
        <w:spacing w:line="360" w:lineRule="auto"/>
        <w:ind w:firstLine="709"/>
        <w:jc w:val="both"/>
        <w:rPr>
          <w:color w:val="000000" w:themeColor="text1"/>
          <w:sz w:val="28"/>
          <w:szCs w:val="28"/>
        </w:rPr>
      </w:pPr>
      <w:r>
        <w:rPr>
          <w:color w:val="000000" w:themeColor="text1"/>
          <w:sz w:val="28"/>
          <w:szCs w:val="28"/>
        </w:rPr>
        <w:t>Распределение максимальных баллов по видам работ:</w:t>
      </w:r>
    </w:p>
    <w:tbl>
      <w:tblPr>
        <w:tblW w:w="9914" w:type="dxa"/>
        <w:tblLook w:val="04A0" w:firstRow="1" w:lastRow="0" w:firstColumn="1" w:lastColumn="0" w:noHBand="0" w:noVBand="1"/>
      </w:tblPr>
      <w:tblGrid>
        <w:gridCol w:w="959"/>
        <w:gridCol w:w="6379"/>
        <w:gridCol w:w="2576"/>
      </w:tblGrid>
      <w:tr w:rsidR="00752BB2">
        <w:tc>
          <w:tcPr>
            <w:tcW w:w="959"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center"/>
              <w:rPr>
                <w:i/>
                <w:color w:val="000000" w:themeColor="text1"/>
                <w:sz w:val="28"/>
                <w:szCs w:val="28"/>
              </w:rPr>
            </w:pPr>
            <w:r>
              <w:rPr>
                <w:i/>
                <w:color w:val="000000" w:themeColor="text1"/>
                <w:sz w:val="28"/>
                <w:szCs w:val="28"/>
              </w:rPr>
              <w:t>№ п/п</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center"/>
              <w:rPr>
                <w:i/>
                <w:color w:val="000000" w:themeColor="text1"/>
                <w:sz w:val="28"/>
                <w:szCs w:val="28"/>
              </w:rPr>
            </w:pPr>
            <w:r>
              <w:rPr>
                <w:i/>
                <w:color w:val="000000" w:themeColor="text1"/>
                <w:sz w:val="28"/>
                <w:szCs w:val="28"/>
              </w:rPr>
              <w:t>Вид отчетности</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center"/>
              <w:rPr>
                <w:i/>
                <w:color w:val="000000" w:themeColor="text1"/>
                <w:sz w:val="28"/>
                <w:szCs w:val="28"/>
              </w:rPr>
            </w:pPr>
            <w:r>
              <w:rPr>
                <w:i/>
                <w:color w:val="000000" w:themeColor="text1"/>
                <w:sz w:val="28"/>
                <w:szCs w:val="28"/>
              </w:rPr>
              <w:t>Максимальная сумма баллов.</w:t>
            </w:r>
          </w:p>
        </w:tc>
      </w:tr>
      <w:tr w:rsidR="00752BB2">
        <w:tc>
          <w:tcPr>
            <w:tcW w:w="959"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both"/>
              <w:rPr>
                <w:color w:val="000000" w:themeColor="text1"/>
                <w:sz w:val="28"/>
                <w:szCs w:val="28"/>
              </w:rPr>
            </w:pPr>
            <w:r>
              <w:rPr>
                <w:color w:val="000000" w:themeColor="text1"/>
                <w:sz w:val="28"/>
                <w:szCs w:val="28"/>
              </w:rPr>
              <w:t>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both"/>
              <w:rPr>
                <w:color w:val="000000" w:themeColor="text1"/>
                <w:sz w:val="28"/>
                <w:szCs w:val="28"/>
              </w:rPr>
            </w:pPr>
            <w:r>
              <w:rPr>
                <w:color w:val="000000" w:themeColor="text1"/>
                <w:sz w:val="28"/>
                <w:szCs w:val="28"/>
              </w:rPr>
              <w:t>Работа в модуле</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both"/>
              <w:rPr>
                <w:color w:val="000000" w:themeColor="text1"/>
                <w:sz w:val="28"/>
                <w:szCs w:val="28"/>
              </w:rPr>
            </w:pPr>
            <w:r>
              <w:rPr>
                <w:color w:val="000000" w:themeColor="text1"/>
                <w:sz w:val="28"/>
                <w:szCs w:val="28"/>
              </w:rPr>
              <w:t>40</w:t>
            </w:r>
          </w:p>
        </w:tc>
      </w:tr>
      <w:tr w:rsidR="00752BB2">
        <w:tc>
          <w:tcPr>
            <w:tcW w:w="959"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both"/>
              <w:rPr>
                <w:color w:val="000000" w:themeColor="text1"/>
                <w:sz w:val="28"/>
                <w:szCs w:val="28"/>
              </w:rPr>
            </w:pPr>
            <w:r>
              <w:rPr>
                <w:color w:val="000000" w:themeColor="text1"/>
                <w:sz w:val="28"/>
                <w:szCs w:val="28"/>
              </w:rPr>
              <w:t>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both"/>
              <w:rPr>
                <w:color w:val="000000" w:themeColor="text1"/>
                <w:sz w:val="28"/>
                <w:szCs w:val="28"/>
              </w:rPr>
            </w:pPr>
            <w:r>
              <w:rPr>
                <w:color w:val="000000" w:themeColor="text1"/>
                <w:sz w:val="28"/>
                <w:szCs w:val="28"/>
              </w:rPr>
              <w:t>Зачет</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both"/>
              <w:rPr>
                <w:color w:val="000000" w:themeColor="text1"/>
                <w:sz w:val="28"/>
                <w:szCs w:val="28"/>
              </w:rPr>
            </w:pPr>
            <w:r>
              <w:rPr>
                <w:color w:val="000000" w:themeColor="text1"/>
                <w:sz w:val="28"/>
                <w:szCs w:val="28"/>
              </w:rPr>
              <w:t>60</w:t>
            </w:r>
          </w:p>
        </w:tc>
      </w:tr>
      <w:tr w:rsidR="00752BB2">
        <w:tc>
          <w:tcPr>
            <w:tcW w:w="959"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both"/>
              <w:rPr>
                <w:color w:val="000000" w:themeColor="text1"/>
                <w:sz w:val="28"/>
                <w:szCs w:val="28"/>
              </w:rPr>
            </w:pPr>
            <w:r>
              <w:rPr>
                <w:color w:val="000000" w:themeColor="text1"/>
                <w:sz w:val="28"/>
                <w:szCs w:val="28"/>
              </w:rPr>
              <w:lastRenderedPageBreak/>
              <w:t>3</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both"/>
              <w:rPr>
                <w:color w:val="000000" w:themeColor="text1"/>
                <w:sz w:val="28"/>
                <w:szCs w:val="28"/>
              </w:rPr>
            </w:pPr>
            <w:r>
              <w:rPr>
                <w:color w:val="000000" w:themeColor="text1"/>
                <w:sz w:val="28"/>
                <w:szCs w:val="28"/>
              </w:rPr>
              <w:t>Итого:</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both"/>
              <w:rPr>
                <w:color w:val="000000" w:themeColor="text1"/>
                <w:sz w:val="28"/>
                <w:szCs w:val="28"/>
              </w:rPr>
            </w:pPr>
            <w:r>
              <w:rPr>
                <w:color w:val="000000" w:themeColor="text1"/>
                <w:sz w:val="28"/>
                <w:szCs w:val="28"/>
              </w:rPr>
              <w:t>100</w:t>
            </w:r>
          </w:p>
        </w:tc>
      </w:tr>
    </w:tbl>
    <w:p w:rsidR="00752BB2" w:rsidRDefault="00EB364D">
      <w:pPr>
        <w:spacing w:line="360" w:lineRule="auto"/>
        <w:ind w:firstLine="426"/>
        <w:jc w:val="both"/>
        <w:rPr>
          <w:color w:val="000000" w:themeColor="text1"/>
          <w:sz w:val="28"/>
          <w:szCs w:val="28"/>
        </w:rPr>
      </w:pPr>
      <w:r>
        <w:rPr>
          <w:color w:val="000000" w:themeColor="text1"/>
          <w:sz w:val="28"/>
          <w:szCs w:val="28"/>
        </w:rPr>
        <w:t>При проведении промежуточной аттестации по дисциплине учитываются:</w:t>
      </w:r>
    </w:p>
    <w:p w:rsidR="00752BB2" w:rsidRDefault="00EB364D">
      <w:pPr>
        <w:spacing w:line="360" w:lineRule="auto"/>
        <w:ind w:firstLine="426"/>
        <w:jc w:val="both"/>
        <w:rPr>
          <w:color w:val="000000" w:themeColor="text1"/>
          <w:sz w:val="28"/>
          <w:szCs w:val="28"/>
        </w:rPr>
      </w:pPr>
      <w:r>
        <w:rPr>
          <w:color w:val="000000" w:themeColor="text1"/>
          <w:sz w:val="28"/>
          <w:szCs w:val="28"/>
        </w:rPr>
        <w:t>1)</w:t>
      </w:r>
      <w:r>
        <w:rPr>
          <w:color w:val="000000" w:themeColor="text1"/>
          <w:sz w:val="28"/>
          <w:szCs w:val="28"/>
        </w:rPr>
        <w:tab/>
        <w:t>посещение студентом занятий и работа студента на занятиях (участие в дискуссии, разбор практических ситуаций);</w:t>
      </w:r>
    </w:p>
    <w:p w:rsidR="00752BB2" w:rsidRDefault="00EB364D">
      <w:pPr>
        <w:spacing w:line="360" w:lineRule="auto"/>
        <w:ind w:firstLine="426"/>
        <w:jc w:val="both"/>
        <w:rPr>
          <w:color w:val="000000" w:themeColor="text1"/>
          <w:sz w:val="28"/>
          <w:szCs w:val="28"/>
        </w:rPr>
      </w:pPr>
      <w:r>
        <w:rPr>
          <w:color w:val="000000" w:themeColor="text1"/>
          <w:sz w:val="28"/>
          <w:szCs w:val="28"/>
        </w:rPr>
        <w:t>2)</w:t>
      </w:r>
      <w:r>
        <w:rPr>
          <w:color w:val="000000" w:themeColor="text1"/>
          <w:sz w:val="28"/>
          <w:szCs w:val="28"/>
        </w:rPr>
        <w:tab/>
        <w:t xml:space="preserve">работа студента во внеаудиторное время (изучение основной и дополнительной литературы, интернет-ресурсов, работа с электронными образовательными ресурсами), выполнение заданий преподавателя. </w:t>
      </w:r>
      <w:r>
        <w:rPr>
          <w:b/>
          <w:color w:val="000000" w:themeColor="text1"/>
          <w:sz w:val="28"/>
          <w:szCs w:val="28"/>
        </w:rPr>
        <w:t xml:space="preserve">  </w:t>
      </w:r>
    </w:p>
    <w:p w:rsidR="00752BB2" w:rsidRDefault="00EB364D">
      <w:pPr>
        <w:spacing w:line="360" w:lineRule="auto"/>
        <w:ind w:firstLine="708"/>
        <w:jc w:val="both"/>
        <w:rPr>
          <w:b/>
          <w:color w:val="000000" w:themeColor="text1"/>
          <w:sz w:val="28"/>
          <w:szCs w:val="28"/>
        </w:rPr>
      </w:pPr>
      <w:r>
        <w:rPr>
          <w:color w:val="000000" w:themeColor="text1"/>
          <w:sz w:val="28"/>
          <w:szCs w:val="28"/>
        </w:rPr>
        <w:t>Текущий контроль осуществляется в ходе учебного процесса, консультирования студентов, проверки выполнения ими самостоятельных заданий, расчетно-аналитической работы, проверки контрольных и тестовых заданий.</w:t>
      </w:r>
      <w:r>
        <w:rPr>
          <w:b/>
          <w:color w:val="000000" w:themeColor="text1"/>
          <w:sz w:val="28"/>
          <w:szCs w:val="28"/>
        </w:rPr>
        <w:t xml:space="preserve"> </w:t>
      </w:r>
    </w:p>
    <w:p w:rsidR="00752BB2" w:rsidRDefault="00EB364D">
      <w:pPr>
        <w:spacing w:line="360" w:lineRule="auto"/>
        <w:ind w:firstLine="709"/>
        <w:jc w:val="both"/>
        <w:rPr>
          <w:color w:val="000000" w:themeColor="text1"/>
          <w:sz w:val="28"/>
          <w:szCs w:val="28"/>
        </w:rPr>
      </w:pPr>
      <w:r>
        <w:rPr>
          <w:color w:val="000000" w:themeColor="text1"/>
          <w:sz w:val="28"/>
          <w:szCs w:val="28"/>
        </w:rPr>
        <w:t xml:space="preserve">Промежуточный контроль проводится в форме </w:t>
      </w:r>
      <w:r>
        <w:rPr>
          <w:i/>
          <w:color w:val="000000" w:themeColor="text1"/>
          <w:sz w:val="28"/>
          <w:szCs w:val="28"/>
        </w:rPr>
        <w:t>зачета</w:t>
      </w:r>
      <w:r>
        <w:rPr>
          <w:color w:val="000000" w:themeColor="text1"/>
          <w:sz w:val="28"/>
          <w:szCs w:val="28"/>
        </w:rPr>
        <w:t>.</w:t>
      </w:r>
      <w:r>
        <w:rPr>
          <w:color w:val="000000" w:themeColor="text1"/>
          <w:sz w:val="28"/>
          <w:szCs w:val="28"/>
        </w:rPr>
        <w:tab/>
      </w:r>
    </w:p>
    <w:p w:rsidR="00752BB2" w:rsidRDefault="00FC0C37" w:rsidP="00FC0C37">
      <w:pPr>
        <w:rPr>
          <w:b/>
          <w:sz w:val="28"/>
          <w:szCs w:val="28"/>
        </w:rPr>
      </w:pPr>
      <w:r>
        <w:rPr>
          <w:b/>
          <w:sz w:val="28"/>
          <w:szCs w:val="28"/>
        </w:rPr>
        <w:t>Примеры заданий для подготовки к зачету</w:t>
      </w:r>
    </w:p>
    <w:p w:rsidR="00752BB2" w:rsidRDefault="00752BB2">
      <w:pPr>
        <w:pStyle w:val="af3"/>
        <w:jc w:val="center"/>
        <w:rPr>
          <w:b/>
          <w:sz w:val="28"/>
          <w:szCs w:val="28"/>
        </w:rPr>
      </w:pPr>
    </w:p>
    <w:p w:rsidR="00752BB2" w:rsidRDefault="00EB364D">
      <w:pPr>
        <w:pStyle w:val="af3"/>
        <w:jc w:val="center"/>
        <w:rPr>
          <w:b/>
          <w:sz w:val="28"/>
          <w:szCs w:val="28"/>
        </w:rPr>
      </w:pPr>
      <w:r>
        <w:rPr>
          <w:b/>
          <w:sz w:val="28"/>
          <w:szCs w:val="28"/>
        </w:rPr>
        <w:t>ВАРИАНТ 1</w:t>
      </w:r>
    </w:p>
    <w:p w:rsidR="00752BB2" w:rsidRDefault="00752BB2">
      <w:pPr>
        <w:jc w:val="center"/>
        <w:rPr>
          <w:b/>
          <w:sz w:val="28"/>
          <w:szCs w:val="28"/>
        </w:rPr>
      </w:pPr>
    </w:p>
    <w:p w:rsidR="00752BB2" w:rsidRDefault="00EB364D">
      <w:pPr>
        <w:pStyle w:val="af3"/>
        <w:numPr>
          <w:ilvl w:val="0"/>
          <w:numId w:val="7"/>
        </w:numPr>
        <w:ind w:left="0" w:firstLine="0"/>
        <w:jc w:val="both"/>
        <w:rPr>
          <w:sz w:val="28"/>
          <w:szCs w:val="28"/>
        </w:rPr>
      </w:pPr>
      <w:r>
        <w:rPr>
          <w:sz w:val="28"/>
          <w:szCs w:val="28"/>
        </w:rPr>
        <w:t>Раскройте особенности управления дебиторской задолженностью в результате предоставления в результате выдачи различных бюджетных кредитов на пополнение остатка средств на счетах бюджетов субъектов Российской Федерации и местных бюджетов.</w:t>
      </w:r>
    </w:p>
    <w:p w:rsidR="00752BB2" w:rsidRDefault="00752BB2">
      <w:pPr>
        <w:pStyle w:val="af3"/>
        <w:ind w:left="0"/>
        <w:jc w:val="both"/>
        <w:rPr>
          <w:sz w:val="28"/>
          <w:szCs w:val="28"/>
        </w:rPr>
      </w:pPr>
    </w:p>
    <w:p w:rsidR="00752BB2" w:rsidRDefault="00EB364D">
      <w:pPr>
        <w:pStyle w:val="af3"/>
        <w:numPr>
          <w:ilvl w:val="0"/>
          <w:numId w:val="7"/>
        </w:numPr>
        <w:ind w:left="0" w:firstLine="0"/>
        <w:jc w:val="both"/>
        <w:rPr>
          <w:sz w:val="28"/>
          <w:szCs w:val="28"/>
        </w:rPr>
      </w:pPr>
      <w:r>
        <w:rPr>
          <w:sz w:val="28"/>
          <w:szCs w:val="28"/>
        </w:rPr>
        <w:t>Составьте схему предоставления субъектом Российской Федерации государственных гарантий (по выбору студента). Укажите основных участников, их функции, последовательность операций. Проведите анализ состава программы государственных гарантий субъекта Российской Федерации (субъект выбирается студентом) на очередной финансовый год и плановый период, оцените возможные риска в связи с предоставление государственных гарантий. Ответ аргументируйте.</w:t>
      </w:r>
    </w:p>
    <w:p w:rsidR="00752BB2" w:rsidRDefault="00752BB2">
      <w:pPr>
        <w:pStyle w:val="af3"/>
        <w:ind w:left="0"/>
        <w:jc w:val="both"/>
        <w:rPr>
          <w:sz w:val="28"/>
          <w:szCs w:val="28"/>
        </w:rPr>
      </w:pPr>
    </w:p>
    <w:p w:rsidR="00752BB2" w:rsidRDefault="00EB364D">
      <w:pPr>
        <w:pStyle w:val="af3"/>
        <w:ind w:left="0"/>
        <w:jc w:val="center"/>
        <w:rPr>
          <w:b/>
          <w:sz w:val="28"/>
          <w:szCs w:val="28"/>
        </w:rPr>
      </w:pPr>
      <w:r>
        <w:rPr>
          <w:b/>
          <w:sz w:val="28"/>
          <w:szCs w:val="28"/>
        </w:rPr>
        <w:t>ВАРИАНТ 2</w:t>
      </w:r>
    </w:p>
    <w:p w:rsidR="00752BB2" w:rsidRDefault="00752BB2">
      <w:pPr>
        <w:pStyle w:val="af3"/>
        <w:ind w:left="0"/>
        <w:jc w:val="center"/>
        <w:rPr>
          <w:b/>
          <w:sz w:val="28"/>
          <w:szCs w:val="28"/>
        </w:rPr>
      </w:pPr>
    </w:p>
    <w:p w:rsidR="00752BB2" w:rsidRDefault="00EB364D">
      <w:pPr>
        <w:pStyle w:val="af3"/>
        <w:widowControl/>
        <w:numPr>
          <w:ilvl w:val="0"/>
          <w:numId w:val="5"/>
        </w:numPr>
        <w:tabs>
          <w:tab w:val="left" w:pos="851"/>
        </w:tabs>
        <w:ind w:left="0" w:firstLine="0"/>
        <w:contextualSpacing/>
        <w:jc w:val="both"/>
        <w:rPr>
          <w:sz w:val="28"/>
          <w:szCs w:val="28"/>
        </w:rPr>
      </w:pPr>
      <w:r>
        <w:rPr>
          <w:sz w:val="28"/>
          <w:szCs w:val="28"/>
        </w:rPr>
        <w:t xml:space="preserve">Управление средствами Фонда национального благосостояния в Российской Федерации: цели, принципы, организация, оценка эффективности управления. </w:t>
      </w:r>
    </w:p>
    <w:p w:rsidR="00752BB2" w:rsidRDefault="00EB364D">
      <w:pPr>
        <w:pStyle w:val="af3"/>
        <w:widowControl/>
        <w:numPr>
          <w:ilvl w:val="0"/>
          <w:numId w:val="5"/>
        </w:numPr>
        <w:tabs>
          <w:tab w:val="left" w:pos="851"/>
        </w:tabs>
        <w:ind w:left="0" w:firstLine="0"/>
        <w:contextualSpacing/>
        <w:jc w:val="both"/>
        <w:rPr>
          <w:sz w:val="28"/>
          <w:szCs w:val="28"/>
        </w:rPr>
      </w:pPr>
      <w:r>
        <w:rPr>
          <w:sz w:val="28"/>
          <w:szCs w:val="28"/>
        </w:rPr>
        <w:t xml:space="preserve"> Проанализируйте динамику и структуру финансовых активов государственного (муниципального) учреждения (по выбору студента) за последние 5 лет. Проведите структурно-динамический анализ финансовых активов. На основе проведенного исследования сформулируйте предложения по повышению эффективности управления финансовыми активами государственного (муниципального) учреждения.</w:t>
      </w:r>
    </w:p>
    <w:p w:rsidR="00752BB2" w:rsidRDefault="00752BB2">
      <w:pPr>
        <w:pStyle w:val="af3"/>
        <w:tabs>
          <w:tab w:val="left" w:pos="851"/>
        </w:tabs>
        <w:ind w:left="0"/>
        <w:jc w:val="both"/>
        <w:rPr>
          <w:sz w:val="28"/>
          <w:szCs w:val="28"/>
        </w:rPr>
      </w:pPr>
    </w:p>
    <w:p w:rsidR="00752BB2" w:rsidRDefault="00EB364D">
      <w:pPr>
        <w:pStyle w:val="af3"/>
        <w:ind w:left="0"/>
        <w:jc w:val="center"/>
        <w:rPr>
          <w:b/>
          <w:sz w:val="28"/>
          <w:szCs w:val="28"/>
        </w:rPr>
      </w:pPr>
      <w:r>
        <w:rPr>
          <w:b/>
          <w:sz w:val="28"/>
          <w:szCs w:val="28"/>
        </w:rPr>
        <w:t>ВАРИАНТ 3</w:t>
      </w:r>
    </w:p>
    <w:p w:rsidR="00752BB2" w:rsidRDefault="00752BB2">
      <w:pPr>
        <w:pStyle w:val="af3"/>
        <w:ind w:left="0"/>
        <w:jc w:val="both"/>
        <w:rPr>
          <w:sz w:val="28"/>
          <w:szCs w:val="28"/>
        </w:rPr>
      </w:pPr>
    </w:p>
    <w:p w:rsidR="00752BB2" w:rsidRDefault="00EB364D">
      <w:pPr>
        <w:pStyle w:val="af3"/>
        <w:widowControl/>
        <w:numPr>
          <w:ilvl w:val="0"/>
          <w:numId w:val="6"/>
        </w:numPr>
        <w:ind w:left="0" w:firstLine="0"/>
        <w:contextualSpacing/>
        <w:jc w:val="both"/>
        <w:rPr>
          <w:sz w:val="28"/>
          <w:szCs w:val="28"/>
        </w:rPr>
      </w:pPr>
      <w:r>
        <w:rPr>
          <w:sz w:val="28"/>
          <w:szCs w:val="28"/>
        </w:rPr>
        <w:t>Охарактеризуйте особенности управления денежными средствами в государственных корпорациях.</w:t>
      </w:r>
    </w:p>
    <w:p w:rsidR="00752BB2" w:rsidRDefault="00EB364D">
      <w:pPr>
        <w:pStyle w:val="af3"/>
        <w:widowControl/>
        <w:numPr>
          <w:ilvl w:val="0"/>
          <w:numId w:val="6"/>
        </w:numPr>
        <w:ind w:left="0" w:firstLine="0"/>
        <w:contextualSpacing/>
        <w:jc w:val="both"/>
        <w:rPr>
          <w:sz w:val="28"/>
          <w:szCs w:val="28"/>
        </w:rPr>
      </w:pPr>
      <w:r>
        <w:rPr>
          <w:sz w:val="28"/>
          <w:szCs w:val="28"/>
        </w:rPr>
        <w:t>Составьте схему взаимодействия участников при получении государственной гарантии Российской Федерации. Проведите анализ Программы государственных гарантий Российской Федерации за последние 5 лет. Какие существуют недостатки в механизме предоставления государственных гарантий? Предложите возможные направления совершенствования государственной гарантийной поддержки инвестиционных проектов.</w:t>
      </w:r>
    </w:p>
    <w:p w:rsidR="00752BB2" w:rsidRDefault="00752BB2">
      <w:pPr>
        <w:rPr>
          <w:b/>
          <w:sz w:val="28"/>
          <w:szCs w:val="28"/>
        </w:rPr>
      </w:pPr>
    </w:p>
    <w:p w:rsidR="00752BB2" w:rsidRDefault="00EB364D">
      <w:pPr>
        <w:jc w:val="center"/>
        <w:rPr>
          <w:b/>
          <w:sz w:val="28"/>
          <w:szCs w:val="28"/>
        </w:rPr>
      </w:pPr>
      <w:r>
        <w:rPr>
          <w:b/>
          <w:sz w:val="28"/>
          <w:szCs w:val="28"/>
        </w:rPr>
        <w:t>Примерный перечень вопросов для зачета</w:t>
      </w:r>
    </w:p>
    <w:p w:rsidR="00752BB2" w:rsidRDefault="00752BB2">
      <w:pPr>
        <w:jc w:val="center"/>
        <w:rPr>
          <w:b/>
          <w:sz w:val="28"/>
          <w:szCs w:val="28"/>
        </w:rPr>
      </w:pP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 xml:space="preserve">Охарактеризуйте содержание, виды государственных (муниципальных) финансовых активов, раскройте цели, задачи и принципы управления государственными (муниципальными) финансовыми активами. </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 xml:space="preserve">Охарактеризуйте особенности управления государственными финансовыми активами в составе антикризисных мер правительства. </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 xml:space="preserve">Приведите состав и дайте характеристику федеральным нормативным правовым актам, регулирующим вопросы управления государственными (муниципальными) финансовыми активами в Российской Федерации. </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 xml:space="preserve">Приведите состав и раскройте особенности правовых основ управления финансовыми активами на разных уровне субъектов Российской Федерации и на уровне местного самоуправления. </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 xml:space="preserve">Определите органы управления государственными (муниципальными) финансовыми активами в Российской Федерации, охарактеризуйте их полномочия, взаимодействие. </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 xml:space="preserve">Раскройте особенности управления кредиторской задолженностью в результате предоставления различных бюджетных кредитов на пополнение остатка средств на счетах бюджетов субъектов Российской Федерации и местных бюджетов. </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 xml:space="preserve">Управление бюджетными кредитами, предоставленными субъектам Российской Федерации для погашения их долговых обязательств по рыночным заимствованиям: условия, порядок предоставления и взаимодействие участников. </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 xml:space="preserve">Охарактеризуйте, цели, условия и механизм предоставления бюджетных кредитов из федерального бюджета на финансовое обеспечение реализации инфраструктурных проектов. </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Управление свободным остатком средств бюджета: понятие, характеристика современных подходов и инструментов управления.</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 xml:space="preserve">Охарактеризуйте содержание, принципы, структуру и модели управления суверенными фондами. </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 xml:space="preserve">Раскройте содержание, цели и особенности управления финансовыми активами бюджетных и автономных учреждений. </w:t>
      </w:r>
    </w:p>
    <w:p w:rsidR="00752BB2" w:rsidRDefault="00EB364D">
      <w:pPr>
        <w:pStyle w:val="af3"/>
        <w:widowControl/>
        <w:numPr>
          <w:ilvl w:val="0"/>
          <w:numId w:val="15"/>
        </w:numPr>
        <w:spacing w:after="160" w:line="254" w:lineRule="auto"/>
        <w:ind w:left="0" w:firstLine="709"/>
        <w:contextualSpacing/>
        <w:jc w:val="both"/>
        <w:rPr>
          <w:sz w:val="28"/>
          <w:szCs w:val="28"/>
        </w:rPr>
      </w:pPr>
      <w:bookmarkStart w:id="81" w:name="_Hlk137136001"/>
      <w:r>
        <w:rPr>
          <w:sz w:val="28"/>
          <w:szCs w:val="28"/>
        </w:rPr>
        <w:lastRenderedPageBreak/>
        <w:t xml:space="preserve">Раскройте особенности управления государственными гарантиями публично-правового образования по обязательствам третьих лиц как особого вида государственных (муниципальных) активов. </w:t>
      </w:r>
      <w:bookmarkEnd w:id="81"/>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 xml:space="preserve">Дайте характеристику рискам условных обязательств и обоснуйте принципы управления рисками, скрытыми в государственных (муниципальных) гарантиях. </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Охарактеризуйте модели управления суверенными фондами, используемые в мировой практике, выделите преимущества и риски каждой модели. Охарактеризуйте модель управления средствами Фонда национального благосостояния.</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Охарактеризуйте суверенные фонды благосостояния как особую категорию участников финансового рынка. Охарактеризуйте роль ФНБ как участника финансового рынка.</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Охарактеризуйте преимущества и недостатки привлечения государственных структур и негосударственных управляющих компаний для управления суверенными фондами. Опишите действующую модель управления ФНБ, ее преимущества и недостатки.</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Охарактеризуйте источники формирования Фонда национального благосостояния, особенности управления, направления использования, выделите дискуссионные вопросы при определении целевого назначения Фонда национального благосостояния.</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Характеристика условий и способов размещения средств Фонда национального благосостояния в самоокупаемые инфраструктурные проекты; преимущества и недостатки инвестирования средств ФНБ в самоокупаемые инфраструктурные проекты.</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Охарактеризуйте управление средствами Фонда национального благосостояния на счетах по учету средств фондов в иностранных валютах в Банке России, выделите преимущества и недостатки, предложите изменения в инвестиционную декларацию ФНБ, которые будут способствовать сохранению данного суверенного фонда в долгосрочном периоде.</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Понятие бюджетного правила, его виды. Характеристика бюджетных правил, влияющих на управление средствами Фонда национального благосостояния.</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Охарактеризуйте современное состояние, модель управления и перспективы управления средствами Фонда национального благосостояния. Предложите меры по сохранению и обеспечению стабильного прироста средств ФНБ в долгосрочной перспективе.</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 xml:space="preserve">Охарактеризуйте основные направления и базовые принципы инвестирования средств суверенных фондов благосостояния. Предложите меры, которые позволят в том числе обеспечить реализацию Принципов Сантьяго в отношении обеспечения независимости от политической конъюнктуры, реализацию управления, обеспечивающего контроль, а также создадут предпосылки для </w:t>
      </w:r>
      <w:r>
        <w:rPr>
          <w:sz w:val="28"/>
          <w:szCs w:val="28"/>
        </w:rPr>
        <w:lastRenderedPageBreak/>
        <w:t>стабильного функционирования российских суверенных фондов в долгосрочной перспективе.</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Дискуссионные вопросы в управлении средствами ФНБ, вложение средств ФНБ в инвестиционные проекты: за и против.</w:t>
      </w:r>
      <w:bookmarkStart w:id="82" w:name="_Hlk137136352"/>
      <w:bookmarkEnd w:id="82"/>
    </w:p>
    <w:p w:rsidR="00752BB2" w:rsidRDefault="00EB364D">
      <w:pPr>
        <w:pStyle w:val="af3"/>
        <w:numPr>
          <w:ilvl w:val="0"/>
          <w:numId w:val="15"/>
        </w:numPr>
        <w:spacing w:after="160" w:line="254" w:lineRule="auto"/>
        <w:ind w:left="0" w:firstLine="709"/>
        <w:contextualSpacing/>
        <w:jc w:val="both"/>
        <w:rPr>
          <w:sz w:val="28"/>
          <w:szCs w:val="28"/>
        </w:rPr>
      </w:pPr>
      <w:r>
        <w:rPr>
          <w:sz w:val="28"/>
          <w:szCs w:val="28"/>
        </w:rPr>
        <w:t>Организация системы казначейских платежей как элемента национальной платежной системы. Управление операциями с бюджетными средствами в системе казначейских платежей.</w:t>
      </w:r>
    </w:p>
    <w:p w:rsidR="00752BB2" w:rsidRDefault="00EB364D">
      <w:pPr>
        <w:pStyle w:val="af3"/>
        <w:numPr>
          <w:ilvl w:val="0"/>
          <w:numId w:val="15"/>
        </w:numPr>
        <w:spacing w:after="160" w:line="254" w:lineRule="auto"/>
        <w:ind w:left="0" w:firstLine="709"/>
        <w:contextualSpacing/>
        <w:jc w:val="both"/>
        <w:rPr>
          <w:sz w:val="28"/>
          <w:szCs w:val="28"/>
        </w:rPr>
      </w:pPr>
      <w:r>
        <w:rPr>
          <w:sz w:val="28"/>
          <w:szCs w:val="28"/>
        </w:rPr>
        <w:t xml:space="preserve">Управление остатками средств на едином счете федерального бюджета. Этапы развития инструментов размещения временно свободных остатков средств на едином счете федерального бюджета. Залоговые и беззалоговые инструменты. </w:t>
      </w:r>
    </w:p>
    <w:p w:rsidR="00752BB2" w:rsidRDefault="00EB364D">
      <w:pPr>
        <w:pStyle w:val="af3"/>
        <w:numPr>
          <w:ilvl w:val="0"/>
          <w:numId w:val="15"/>
        </w:numPr>
        <w:spacing w:after="160" w:line="254" w:lineRule="auto"/>
        <w:ind w:left="0" w:firstLine="709"/>
        <w:contextualSpacing/>
        <w:jc w:val="both"/>
        <w:rPr>
          <w:sz w:val="28"/>
          <w:szCs w:val="28"/>
        </w:rPr>
      </w:pPr>
      <w:r>
        <w:rPr>
          <w:sz w:val="28"/>
          <w:szCs w:val="28"/>
        </w:rPr>
        <w:t xml:space="preserve">Понятие ликвидности единого казначейского счета. Инструменты управления временно свободными средствами единого казначейского счета, характеристика инструментов. Использование средств, полученных от размещения временно свободных средств единого казначейского счета. </w:t>
      </w:r>
    </w:p>
    <w:p w:rsidR="00752BB2" w:rsidRDefault="00EB364D">
      <w:pPr>
        <w:pStyle w:val="af3"/>
        <w:numPr>
          <w:ilvl w:val="0"/>
          <w:numId w:val="15"/>
        </w:numPr>
        <w:spacing w:after="160" w:line="254" w:lineRule="auto"/>
        <w:ind w:left="0" w:firstLine="709"/>
        <w:contextualSpacing/>
        <w:jc w:val="both"/>
        <w:rPr>
          <w:sz w:val="28"/>
          <w:szCs w:val="28"/>
        </w:rPr>
      </w:pPr>
      <w:r>
        <w:rPr>
          <w:sz w:val="28"/>
          <w:szCs w:val="28"/>
        </w:rPr>
        <w:t>Содержание управления финансовыми активами государственных (муниципальных) учреждений. Виды дебиторской задолженности государственных (муниципальных) учреждений, мероприятия по ее минимизации.</w:t>
      </w:r>
    </w:p>
    <w:p w:rsidR="00752BB2" w:rsidRDefault="00EB364D">
      <w:pPr>
        <w:pStyle w:val="af3"/>
        <w:widowControl/>
        <w:numPr>
          <w:ilvl w:val="0"/>
          <w:numId w:val="15"/>
        </w:numPr>
        <w:spacing w:after="160" w:line="252" w:lineRule="auto"/>
        <w:ind w:left="0" w:firstLine="709"/>
        <w:contextualSpacing/>
        <w:jc w:val="both"/>
        <w:rPr>
          <w:sz w:val="28"/>
          <w:szCs w:val="28"/>
        </w:rPr>
      </w:pPr>
      <w:r>
        <w:rPr>
          <w:sz w:val="28"/>
          <w:szCs w:val="28"/>
        </w:rPr>
        <w:t>Состав денежных средств и их эквивалентов государственных (муниципальных) учреждений. Особенности банковского обслуживания для разных типов государственных (муниципальных) учреждений.</w:t>
      </w:r>
    </w:p>
    <w:p w:rsidR="00752BB2" w:rsidRDefault="00EB364D">
      <w:pPr>
        <w:pStyle w:val="af3"/>
        <w:widowControl/>
        <w:numPr>
          <w:ilvl w:val="0"/>
          <w:numId w:val="15"/>
        </w:numPr>
        <w:spacing w:after="160" w:line="252" w:lineRule="auto"/>
        <w:ind w:left="0" w:firstLine="709"/>
        <w:contextualSpacing/>
        <w:jc w:val="both"/>
        <w:rPr>
          <w:sz w:val="28"/>
          <w:szCs w:val="28"/>
        </w:rPr>
      </w:pPr>
      <w:r>
        <w:rPr>
          <w:sz w:val="28"/>
          <w:szCs w:val="28"/>
        </w:rPr>
        <w:t>Наличное движение денежных средств в государственных (муниципальных) учреждениях: порядок, правила, алгоритмы.</w:t>
      </w:r>
    </w:p>
    <w:p w:rsidR="00752BB2" w:rsidRDefault="00EB364D">
      <w:pPr>
        <w:pStyle w:val="af3"/>
        <w:widowControl/>
        <w:numPr>
          <w:ilvl w:val="0"/>
          <w:numId w:val="15"/>
        </w:numPr>
        <w:spacing w:after="160" w:line="254" w:lineRule="auto"/>
        <w:ind w:left="0" w:firstLine="709"/>
        <w:contextualSpacing/>
        <w:jc w:val="both"/>
        <w:rPr>
          <w:iCs/>
          <w:sz w:val="28"/>
          <w:szCs w:val="28"/>
        </w:rPr>
      </w:pPr>
      <w:r>
        <w:rPr>
          <w:iCs/>
          <w:sz w:val="28"/>
          <w:szCs w:val="28"/>
        </w:rPr>
        <w:t>Состав финансовых активов государственных и муниципальных учреждений в соответствии со статистикой государственных финансов, международными стандартами финансовой отчетности финансового сектора, российскими национальными стандартами учета и планами финансово-хозяйственной деятельности бюджетных и автономных учреждений. Отличия состава финансовых активов учреждений разного типа.</w:t>
      </w:r>
    </w:p>
    <w:p w:rsidR="00752BB2" w:rsidRDefault="00EB364D">
      <w:pPr>
        <w:pStyle w:val="af3"/>
        <w:widowControl/>
        <w:numPr>
          <w:ilvl w:val="0"/>
          <w:numId w:val="15"/>
        </w:numPr>
        <w:spacing w:after="160" w:line="254" w:lineRule="auto"/>
        <w:ind w:left="0" w:firstLine="709"/>
        <w:contextualSpacing/>
        <w:jc w:val="both"/>
        <w:rPr>
          <w:iCs/>
          <w:sz w:val="28"/>
          <w:szCs w:val="28"/>
        </w:rPr>
      </w:pPr>
      <w:r>
        <w:rPr>
          <w:iCs/>
          <w:sz w:val="28"/>
          <w:szCs w:val="28"/>
        </w:rPr>
        <w:t>Кредиты и дебиторская задолженность как основные формы финансовых активов бюджетных и автономных учреждений в России, особенности управления.</w:t>
      </w:r>
    </w:p>
    <w:p w:rsidR="00752BB2" w:rsidRDefault="00EB364D" w:rsidP="00FC0C37">
      <w:pPr>
        <w:pStyle w:val="af3"/>
        <w:numPr>
          <w:ilvl w:val="0"/>
          <w:numId w:val="15"/>
        </w:numPr>
        <w:suppressAutoHyphens w:val="0"/>
        <w:spacing w:after="160" w:line="254" w:lineRule="auto"/>
        <w:ind w:left="0" w:firstLine="709"/>
        <w:contextualSpacing/>
        <w:jc w:val="both"/>
        <w:rPr>
          <w:iCs/>
          <w:sz w:val="28"/>
          <w:szCs w:val="28"/>
        </w:rPr>
      </w:pPr>
      <w:r>
        <w:rPr>
          <w:iCs/>
          <w:sz w:val="28"/>
          <w:szCs w:val="28"/>
        </w:rPr>
        <w:t>Раскройте механизм размещения остатков средств на едином казначейском счете и распределения доходов от такого размещения.</w:t>
      </w:r>
    </w:p>
    <w:p w:rsidR="00752BB2" w:rsidRDefault="00EB364D" w:rsidP="00FC0C37">
      <w:pPr>
        <w:pStyle w:val="af3"/>
        <w:numPr>
          <w:ilvl w:val="0"/>
          <w:numId w:val="15"/>
        </w:numPr>
        <w:suppressAutoHyphens w:val="0"/>
        <w:spacing w:after="160" w:line="254" w:lineRule="auto"/>
        <w:ind w:left="0" w:firstLine="709"/>
        <w:contextualSpacing/>
        <w:jc w:val="both"/>
        <w:rPr>
          <w:iCs/>
          <w:sz w:val="28"/>
          <w:szCs w:val="28"/>
        </w:rPr>
      </w:pPr>
      <w:r>
        <w:rPr>
          <w:iCs/>
          <w:sz w:val="28"/>
          <w:szCs w:val="28"/>
        </w:rPr>
        <w:t>Особенности размещения временно свободных остатков средств на едином счете федерального бюджета и единых счетах бюджетов субъектов Российской Федерации.</w:t>
      </w:r>
    </w:p>
    <w:p w:rsidR="00752BB2" w:rsidRDefault="00EB364D" w:rsidP="00FC0C37">
      <w:pPr>
        <w:pStyle w:val="af3"/>
        <w:numPr>
          <w:ilvl w:val="0"/>
          <w:numId w:val="15"/>
        </w:numPr>
        <w:suppressAutoHyphens w:val="0"/>
        <w:ind w:left="0" w:firstLine="709"/>
        <w:jc w:val="both"/>
        <w:rPr>
          <w:sz w:val="28"/>
          <w:szCs w:val="28"/>
        </w:rPr>
      </w:pPr>
      <w:r>
        <w:rPr>
          <w:sz w:val="28"/>
          <w:szCs w:val="28"/>
        </w:rPr>
        <w:t>Охарактеризуйте особенности управления денежными средствами в государственных корпорациях.</w:t>
      </w:r>
    </w:p>
    <w:p w:rsidR="00752BB2" w:rsidRDefault="00EB364D" w:rsidP="00FC0C37">
      <w:pPr>
        <w:pStyle w:val="af3"/>
        <w:numPr>
          <w:ilvl w:val="0"/>
          <w:numId w:val="15"/>
        </w:numPr>
        <w:suppressAutoHyphens w:val="0"/>
        <w:ind w:left="0" w:firstLine="709"/>
        <w:jc w:val="both"/>
        <w:rPr>
          <w:sz w:val="28"/>
          <w:szCs w:val="28"/>
        </w:rPr>
        <w:sectPr w:rsidR="00752BB2">
          <w:headerReference w:type="default" r:id="rId13"/>
          <w:pgSz w:w="11906" w:h="16838"/>
          <w:pgMar w:top="993" w:right="567" w:bottom="1134" w:left="1134" w:header="708" w:footer="0" w:gutter="0"/>
          <w:pgNumType w:start="1"/>
          <w:cols w:space="720"/>
          <w:formProt w:val="0"/>
          <w:docGrid w:linePitch="360"/>
        </w:sectPr>
      </w:pPr>
      <w:bookmarkStart w:id="83" w:name="_Toc107999733"/>
      <w:bookmarkStart w:id="84" w:name="_Toc107999579"/>
      <w:r>
        <w:rPr>
          <w:sz w:val="28"/>
          <w:szCs w:val="28"/>
        </w:rPr>
        <w:t>Управление дебиторской задолженностью государственных корпораций: цели, инструменты и факторы</w:t>
      </w:r>
      <w:bookmarkEnd w:id="83"/>
      <w:bookmarkEnd w:id="84"/>
      <w:r w:rsidR="00FC0C37">
        <w:rPr>
          <w:sz w:val="28"/>
          <w:szCs w:val="28"/>
        </w:rPr>
        <w:t>.</w:t>
      </w:r>
    </w:p>
    <w:p w:rsidR="00752BB2" w:rsidRDefault="00EB364D" w:rsidP="00FC0C37">
      <w:pPr>
        <w:pStyle w:val="1"/>
        <w:keepNext w:val="0"/>
        <w:keepLines w:val="0"/>
        <w:suppressAutoHyphens w:val="0"/>
        <w:jc w:val="both"/>
        <w:rPr>
          <w:rFonts w:ascii="Times New Roman" w:hAnsi="Times New Roman" w:cs="Times New Roman"/>
          <w:b/>
          <w:color w:val="auto"/>
          <w:sz w:val="28"/>
          <w:szCs w:val="28"/>
        </w:rPr>
      </w:pPr>
      <w:bookmarkStart w:id="85" w:name="_Toc107999780"/>
      <w:bookmarkStart w:id="86" w:name="_Toc107999626"/>
      <w:r>
        <w:rPr>
          <w:rFonts w:ascii="Times New Roman" w:hAnsi="Times New Roman" w:cs="Times New Roman"/>
          <w:b/>
          <w:color w:val="auto"/>
          <w:sz w:val="28"/>
          <w:szCs w:val="28"/>
        </w:rPr>
        <w:lastRenderedPageBreak/>
        <w:t>8. Перечень основной и дополнительной учебной литературы, необходимой для освоения дисциплины</w:t>
      </w:r>
      <w:bookmarkEnd w:id="85"/>
      <w:bookmarkEnd w:id="86"/>
    </w:p>
    <w:p w:rsidR="00752BB2" w:rsidRDefault="00752BB2" w:rsidP="00FC0C37">
      <w:pPr>
        <w:suppressAutoHyphens w:val="0"/>
        <w:ind w:firstLine="709"/>
        <w:jc w:val="both"/>
        <w:rPr>
          <w:b/>
          <w:sz w:val="28"/>
          <w:szCs w:val="28"/>
        </w:rPr>
      </w:pPr>
    </w:p>
    <w:p w:rsidR="00752BB2" w:rsidRDefault="00EB364D" w:rsidP="00FC0C37">
      <w:pPr>
        <w:tabs>
          <w:tab w:val="left" w:pos="422"/>
        </w:tabs>
        <w:suppressAutoHyphens w:val="0"/>
        <w:spacing w:line="360" w:lineRule="auto"/>
        <w:ind w:left="134" w:right="154"/>
        <w:jc w:val="both"/>
        <w:rPr>
          <w:b/>
          <w:bCs/>
          <w:sz w:val="28"/>
          <w:szCs w:val="28"/>
        </w:rPr>
      </w:pPr>
      <w:bookmarkStart w:id="87" w:name="_Toc107999781"/>
      <w:bookmarkStart w:id="88" w:name="_Toc107999627"/>
      <w:r>
        <w:rPr>
          <w:b/>
          <w:sz w:val="28"/>
          <w:szCs w:val="28"/>
        </w:rPr>
        <w:t>А) Нормативные документы</w:t>
      </w:r>
      <w:bookmarkEnd w:id="87"/>
      <w:bookmarkEnd w:id="88"/>
      <w:r>
        <w:rPr>
          <w:b/>
          <w:bCs/>
          <w:sz w:val="28"/>
          <w:szCs w:val="28"/>
        </w:rPr>
        <w:t>:</w:t>
      </w:r>
    </w:p>
    <w:p w:rsidR="00752BB2" w:rsidRDefault="00EB364D" w:rsidP="00FC0C37">
      <w:pPr>
        <w:numPr>
          <w:ilvl w:val="0"/>
          <w:numId w:val="18"/>
        </w:numPr>
        <w:tabs>
          <w:tab w:val="left" w:pos="709"/>
        </w:tabs>
        <w:suppressAutoHyphens w:val="0"/>
        <w:ind w:left="567" w:hanging="357"/>
        <w:jc w:val="both"/>
        <w:rPr>
          <w:sz w:val="28"/>
          <w:szCs w:val="28"/>
        </w:rPr>
      </w:pPr>
      <w:r>
        <w:rPr>
          <w:sz w:val="28"/>
          <w:szCs w:val="28"/>
        </w:rPr>
        <w:t>Бюджетный кодекс Российской Федерации.</w:t>
      </w:r>
    </w:p>
    <w:p w:rsidR="00752BB2" w:rsidRDefault="00EB364D" w:rsidP="00FC0C37">
      <w:pPr>
        <w:numPr>
          <w:ilvl w:val="0"/>
          <w:numId w:val="10"/>
        </w:numPr>
        <w:tabs>
          <w:tab w:val="left" w:pos="709"/>
        </w:tabs>
        <w:suppressAutoHyphens w:val="0"/>
        <w:ind w:left="567" w:hanging="357"/>
        <w:jc w:val="both"/>
        <w:rPr>
          <w:sz w:val="28"/>
          <w:szCs w:val="28"/>
        </w:rPr>
      </w:pPr>
      <w:r>
        <w:rPr>
          <w:sz w:val="28"/>
          <w:szCs w:val="28"/>
        </w:rPr>
        <w:t xml:space="preserve">Гражданский кодекс Российской Федерации. </w:t>
      </w:r>
    </w:p>
    <w:p w:rsidR="00752BB2" w:rsidRDefault="00EB364D" w:rsidP="00FC0C37">
      <w:pPr>
        <w:numPr>
          <w:ilvl w:val="0"/>
          <w:numId w:val="10"/>
        </w:numPr>
        <w:tabs>
          <w:tab w:val="left" w:pos="709"/>
        </w:tabs>
        <w:suppressAutoHyphens w:val="0"/>
        <w:ind w:left="567" w:hanging="357"/>
        <w:jc w:val="both"/>
        <w:rPr>
          <w:sz w:val="28"/>
          <w:szCs w:val="28"/>
        </w:rPr>
      </w:pPr>
      <w:r>
        <w:rPr>
          <w:sz w:val="28"/>
          <w:szCs w:val="28"/>
        </w:rPr>
        <w:t xml:space="preserve">Федеральный закон от 26.12.1995 № 208-ФЗ «Об акционерных обществах». </w:t>
      </w:r>
    </w:p>
    <w:p w:rsidR="00752BB2" w:rsidRDefault="00EB364D" w:rsidP="00FC0C37">
      <w:pPr>
        <w:numPr>
          <w:ilvl w:val="0"/>
          <w:numId w:val="10"/>
        </w:numPr>
        <w:tabs>
          <w:tab w:val="left" w:pos="709"/>
        </w:tabs>
        <w:suppressAutoHyphens w:val="0"/>
        <w:ind w:left="567" w:hanging="357"/>
        <w:jc w:val="both"/>
        <w:rPr>
          <w:sz w:val="28"/>
          <w:szCs w:val="28"/>
        </w:rPr>
      </w:pPr>
      <w:r>
        <w:rPr>
          <w:sz w:val="28"/>
          <w:szCs w:val="28"/>
        </w:rPr>
        <w:t>Федеральный закон от 22.04. 1996 №39-Ф3 «О рынке ценных бумаг».</w:t>
      </w:r>
    </w:p>
    <w:p w:rsidR="00752BB2" w:rsidRDefault="00EB364D" w:rsidP="00FC0C37">
      <w:pPr>
        <w:numPr>
          <w:ilvl w:val="0"/>
          <w:numId w:val="10"/>
        </w:numPr>
        <w:suppressAutoHyphens w:val="0"/>
        <w:ind w:left="567" w:hanging="357"/>
        <w:jc w:val="both"/>
        <w:rPr>
          <w:bCs/>
          <w:iCs/>
          <w:sz w:val="28"/>
          <w:szCs w:val="28"/>
        </w:rPr>
      </w:pPr>
      <w:r>
        <w:rPr>
          <w:color w:val="000000"/>
          <w:sz w:val="28"/>
          <w:szCs w:val="28"/>
        </w:rPr>
        <w:t>Постановление Правительства РФ от 14.07.2021 N 1189 «Об утверждении Правил отбора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и о внесении изменений в Положение о Правительственной комиссии по региональному развитию в Российской Федерации».</w:t>
      </w:r>
    </w:p>
    <w:p w:rsidR="00752BB2" w:rsidRDefault="00EB364D" w:rsidP="00FC0C37">
      <w:pPr>
        <w:numPr>
          <w:ilvl w:val="0"/>
          <w:numId w:val="10"/>
        </w:numPr>
        <w:suppressAutoHyphens w:val="0"/>
        <w:ind w:left="567" w:hanging="357"/>
        <w:jc w:val="both"/>
        <w:rPr>
          <w:bCs/>
          <w:iCs/>
          <w:sz w:val="28"/>
          <w:szCs w:val="28"/>
        </w:rPr>
      </w:pPr>
      <w:r>
        <w:rPr>
          <w:color w:val="000000"/>
          <w:sz w:val="28"/>
          <w:szCs w:val="28"/>
        </w:rPr>
        <w:t>Постановление Правительства РФ от 05.05.2022 N 815 «Об утверждении Правил предоставления, использования и возврата субъектами Российской Федерации бюджетных кредитов, полученных из федерального бюджета для погашения долговых обязательств субъекта Российской Федерации (муниципального образования) в виде обязательств по государственным (муниципальным) ценным бумагам субъекта Российской Федерации (муниципального образования) и кредитам, полученным субъектом Российской Федерации (муниципальным образованием) от кредитных организаций, иностранных банков и международных финансовых организаций, на 2022 год».</w:t>
      </w:r>
    </w:p>
    <w:p w:rsidR="00752BB2" w:rsidRDefault="00EB364D">
      <w:pPr>
        <w:widowControl/>
        <w:numPr>
          <w:ilvl w:val="0"/>
          <w:numId w:val="10"/>
        </w:numPr>
        <w:ind w:left="567" w:hanging="357"/>
        <w:jc w:val="both"/>
        <w:rPr>
          <w:rStyle w:val="blk"/>
        </w:rPr>
      </w:pPr>
      <w:r>
        <w:rPr>
          <w:rStyle w:val="blk"/>
          <w:color w:val="000000"/>
          <w:sz w:val="28"/>
          <w:szCs w:val="28"/>
        </w:rPr>
        <w:t xml:space="preserve">Постановление Правительства </w:t>
      </w:r>
      <w:r>
        <w:rPr>
          <w:sz w:val="28"/>
          <w:szCs w:val="28"/>
        </w:rPr>
        <w:t xml:space="preserve">Российской Федерации </w:t>
      </w:r>
      <w:r>
        <w:rPr>
          <w:rStyle w:val="blk"/>
          <w:color w:val="000000"/>
          <w:sz w:val="28"/>
          <w:szCs w:val="28"/>
        </w:rPr>
        <w:t>от 19.01.2008 № 18 «О порядке управления средствами Фонда национального благосостояния».</w:t>
      </w:r>
    </w:p>
    <w:p w:rsidR="00752BB2" w:rsidRDefault="00EB364D">
      <w:pPr>
        <w:widowControl/>
        <w:numPr>
          <w:ilvl w:val="0"/>
          <w:numId w:val="10"/>
        </w:numPr>
        <w:ind w:left="567" w:hanging="357"/>
        <w:jc w:val="both"/>
        <w:rPr>
          <w:b/>
          <w:sz w:val="28"/>
          <w:szCs w:val="28"/>
        </w:rPr>
      </w:pPr>
      <w:r>
        <w:rPr>
          <w:rFonts w:eastAsiaTheme="minorHAnsi"/>
          <w:sz w:val="28"/>
          <w:szCs w:val="28"/>
          <w:lang w:eastAsia="en-US"/>
        </w:rPr>
        <w:t xml:space="preserve">Постановление Правительства РФ от 05.11.2013 N 991 </w:t>
      </w:r>
      <w:hyperlink r:id="rId14">
        <w:r>
          <w:rPr>
            <w:rFonts w:eastAsiaTheme="minorHAnsi"/>
            <w:sz w:val="28"/>
            <w:szCs w:val="28"/>
          </w:rPr>
          <w:t>"О порядке проведения оценки целесообразности финансирования инвестиционных проектов за счет средств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w:t>
        </w:r>
      </w:hyperlink>
      <w:r>
        <w:rPr>
          <w:rFonts w:eastAsiaTheme="minorHAnsi"/>
          <w:sz w:val="28"/>
          <w:szCs w:val="28"/>
          <w:lang w:eastAsia="en-US"/>
        </w:rPr>
        <w:t xml:space="preserve"> (вместе с "Правилами проведения оценки целесообразности финансирования инвестиционных проектов за счет средств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w:t>
      </w:r>
    </w:p>
    <w:p w:rsidR="00752BB2" w:rsidRDefault="00EB364D">
      <w:pPr>
        <w:widowControl/>
        <w:numPr>
          <w:ilvl w:val="0"/>
          <w:numId w:val="10"/>
        </w:numPr>
        <w:ind w:left="567" w:hanging="357"/>
        <w:jc w:val="both"/>
        <w:rPr>
          <w:bCs/>
          <w:iCs/>
          <w:sz w:val="28"/>
          <w:szCs w:val="28"/>
        </w:rPr>
      </w:pPr>
      <w:r>
        <w:rPr>
          <w:sz w:val="28"/>
          <w:szCs w:val="28"/>
        </w:rPr>
        <w:t>Постановление Правительства Российской Федерации от 15.04.2014 № 320 «Об утверждении государственной программы Российской Федерации «Управление государственными финансами и регулирование финансовых рынков».</w:t>
      </w:r>
    </w:p>
    <w:p w:rsidR="00752BB2" w:rsidRDefault="00752BB2">
      <w:pPr>
        <w:widowControl/>
        <w:spacing w:line="360" w:lineRule="auto"/>
        <w:jc w:val="both"/>
        <w:rPr>
          <w:bCs/>
          <w:iCs/>
          <w:sz w:val="28"/>
          <w:szCs w:val="28"/>
        </w:rPr>
      </w:pPr>
    </w:p>
    <w:p w:rsidR="00752BB2" w:rsidRDefault="00EB364D">
      <w:pPr>
        <w:spacing w:line="360" w:lineRule="auto"/>
        <w:ind w:left="134"/>
        <w:jc w:val="both"/>
        <w:rPr>
          <w:b/>
          <w:bCs/>
          <w:sz w:val="28"/>
          <w:szCs w:val="28"/>
        </w:rPr>
      </w:pPr>
      <w:bookmarkStart w:id="89" w:name="_Toc107999782"/>
      <w:bookmarkStart w:id="90" w:name="_Toc107999628"/>
      <w:r>
        <w:rPr>
          <w:b/>
          <w:sz w:val="28"/>
          <w:szCs w:val="28"/>
        </w:rPr>
        <w:t>Б) Основная литература</w:t>
      </w:r>
      <w:bookmarkEnd w:id="89"/>
      <w:bookmarkEnd w:id="90"/>
      <w:r>
        <w:rPr>
          <w:b/>
          <w:bCs/>
          <w:sz w:val="28"/>
          <w:szCs w:val="28"/>
        </w:rPr>
        <w:t>:</w:t>
      </w:r>
    </w:p>
    <w:p w:rsidR="00752BB2" w:rsidRDefault="00EB364D">
      <w:pPr>
        <w:pStyle w:val="af3"/>
        <w:widowControl/>
        <w:numPr>
          <w:ilvl w:val="0"/>
          <w:numId w:val="19"/>
        </w:numPr>
        <w:spacing w:after="160" w:line="252" w:lineRule="auto"/>
        <w:contextualSpacing/>
        <w:jc w:val="both"/>
        <w:rPr>
          <w:sz w:val="28"/>
          <w:szCs w:val="28"/>
        </w:rPr>
      </w:pPr>
      <w:r>
        <w:rPr>
          <w:sz w:val="28"/>
          <w:szCs w:val="28"/>
        </w:rPr>
        <w:t xml:space="preserve">Алехин, Б. И.  Государственные </w:t>
      </w:r>
      <w:proofErr w:type="gramStart"/>
      <w:r>
        <w:rPr>
          <w:sz w:val="28"/>
          <w:szCs w:val="28"/>
        </w:rPr>
        <w:t>финансы :</w:t>
      </w:r>
      <w:proofErr w:type="gramEnd"/>
      <w:r>
        <w:rPr>
          <w:sz w:val="28"/>
          <w:szCs w:val="28"/>
        </w:rPr>
        <w:t xml:space="preserve"> учеб. для вузов / Б. И. Алехин.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184 с. — (Высшее </w:t>
      </w:r>
      <w:r>
        <w:rPr>
          <w:sz w:val="28"/>
          <w:szCs w:val="28"/>
        </w:rPr>
        <w:lastRenderedPageBreak/>
        <w:t xml:space="preserve">образование). — ISBN 978-5-9916-9071-3. — Образовательная платформа </w:t>
      </w:r>
      <w:proofErr w:type="spellStart"/>
      <w:r>
        <w:rPr>
          <w:sz w:val="28"/>
          <w:szCs w:val="28"/>
        </w:rPr>
        <w:t>Юрайт</w:t>
      </w:r>
      <w:proofErr w:type="spellEnd"/>
      <w:r>
        <w:rPr>
          <w:sz w:val="28"/>
          <w:szCs w:val="28"/>
        </w:rPr>
        <w:t xml:space="preserve">. — URL: </w:t>
      </w:r>
      <w:hyperlink r:id="rId15" w:tgtFrame="_blank">
        <w:r>
          <w:rPr>
            <w:sz w:val="28"/>
            <w:szCs w:val="28"/>
          </w:rPr>
          <w:t>https://urait.ru/bcode/509590</w:t>
        </w:r>
      </w:hyperlink>
      <w:r>
        <w:rPr>
          <w:sz w:val="28"/>
          <w:szCs w:val="28"/>
        </w:rPr>
        <w:t xml:space="preserve"> (дата обращения: 22.06.2023). – </w:t>
      </w:r>
      <w:proofErr w:type="gramStart"/>
      <w:r>
        <w:rPr>
          <w:sz w:val="28"/>
          <w:szCs w:val="28"/>
        </w:rPr>
        <w:t>Текст :</w:t>
      </w:r>
      <w:proofErr w:type="gramEnd"/>
      <w:r>
        <w:rPr>
          <w:sz w:val="28"/>
          <w:szCs w:val="28"/>
        </w:rPr>
        <w:t xml:space="preserve"> электронный.</w:t>
      </w:r>
    </w:p>
    <w:p w:rsidR="00752BB2" w:rsidRDefault="00EB364D">
      <w:pPr>
        <w:pStyle w:val="af3"/>
        <w:widowControl/>
        <w:numPr>
          <w:ilvl w:val="0"/>
          <w:numId w:val="11"/>
        </w:numPr>
        <w:spacing w:after="160" w:line="252" w:lineRule="auto"/>
        <w:contextualSpacing/>
        <w:jc w:val="both"/>
        <w:rPr>
          <w:sz w:val="28"/>
          <w:szCs w:val="28"/>
        </w:rPr>
      </w:pPr>
      <w:proofErr w:type="spellStart"/>
      <w:r>
        <w:rPr>
          <w:sz w:val="28"/>
          <w:szCs w:val="28"/>
        </w:rPr>
        <w:t>Тазихина</w:t>
      </w:r>
      <w:proofErr w:type="spellEnd"/>
      <w:r>
        <w:rPr>
          <w:sz w:val="28"/>
          <w:szCs w:val="28"/>
        </w:rPr>
        <w:t xml:space="preserve">, Т. В. Оценка финансовых </w:t>
      </w:r>
      <w:proofErr w:type="gramStart"/>
      <w:r>
        <w:rPr>
          <w:sz w:val="28"/>
          <w:szCs w:val="28"/>
        </w:rPr>
        <w:t>активов :</w:t>
      </w:r>
      <w:proofErr w:type="gramEnd"/>
      <w:r>
        <w:rPr>
          <w:sz w:val="28"/>
          <w:szCs w:val="28"/>
        </w:rPr>
        <w:t xml:space="preserve"> учеб. пособие / Т. В. </w:t>
      </w:r>
      <w:proofErr w:type="spellStart"/>
      <w:r>
        <w:rPr>
          <w:sz w:val="28"/>
          <w:szCs w:val="28"/>
        </w:rPr>
        <w:t>Тазихина</w:t>
      </w:r>
      <w:proofErr w:type="spellEnd"/>
      <w:r>
        <w:rPr>
          <w:sz w:val="28"/>
          <w:szCs w:val="28"/>
        </w:rPr>
        <w:t xml:space="preserve">, Ю. В. Андрианова.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184 с. — (Бакалавриат).  — ISBN 978-5-406-09517-1. — ЭБС BOOK.RU. — </w:t>
      </w:r>
      <w:proofErr w:type="gramStart"/>
      <w:r>
        <w:rPr>
          <w:sz w:val="28"/>
          <w:szCs w:val="28"/>
        </w:rPr>
        <w:t>URL:https://book.ru/book/943173</w:t>
      </w:r>
      <w:proofErr w:type="gramEnd"/>
      <w:r>
        <w:rPr>
          <w:sz w:val="28"/>
          <w:szCs w:val="28"/>
        </w:rPr>
        <w:t xml:space="preserve"> (дата обращения: 22.06.2023). — </w:t>
      </w:r>
      <w:proofErr w:type="gramStart"/>
      <w:r>
        <w:rPr>
          <w:sz w:val="28"/>
          <w:szCs w:val="28"/>
        </w:rPr>
        <w:t>Текст :</w:t>
      </w:r>
      <w:proofErr w:type="gramEnd"/>
      <w:r>
        <w:rPr>
          <w:sz w:val="28"/>
          <w:szCs w:val="28"/>
        </w:rPr>
        <w:t xml:space="preserve"> электронный.</w:t>
      </w:r>
    </w:p>
    <w:p w:rsidR="00752BB2" w:rsidRDefault="00EB364D">
      <w:pPr>
        <w:pStyle w:val="af3"/>
        <w:widowControl/>
        <w:numPr>
          <w:ilvl w:val="0"/>
          <w:numId w:val="11"/>
        </w:numPr>
        <w:spacing w:after="160" w:line="252" w:lineRule="auto"/>
        <w:contextualSpacing/>
        <w:jc w:val="both"/>
        <w:rPr>
          <w:sz w:val="28"/>
          <w:szCs w:val="28"/>
        </w:rPr>
      </w:pPr>
      <w:r>
        <w:rPr>
          <w:sz w:val="28"/>
          <w:szCs w:val="28"/>
        </w:rPr>
        <w:t xml:space="preserve">Анализ и прогнозирование денежных </w:t>
      </w:r>
      <w:proofErr w:type="gramStart"/>
      <w:r>
        <w:rPr>
          <w:sz w:val="28"/>
          <w:szCs w:val="28"/>
        </w:rPr>
        <w:t>потоков :</w:t>
      </w:r>
      <w:proofErr w:type="gramEnd"/>
      <w:r>
        <w:rPr>
          <w:sz w:val="28"/>
          <w:szCs w:val="28"/>
        </w:rPr>
        <w:t xml:space="preserve"> учеб. для напр. бакалавриата "Экономика" / Н. А. Никифорова, С. Н. Миловидова, Т. Б. </w:t>
      </w:r>
      <w:proofErr w:type="spellStart"/>
      <w:r>
        <w:rPr>
          <w:sz w:val="28"/>
          <w:szCs w:val="28"/>
        </w:rPr>
        <w:t>Иззука</w:t>
      </w:r>
      <w:proofErr w:type="spellEnd"/>
      <w:r>
        <w:rPr>
          <w:sz w:val="28"/>
          <w:szCs w:val="28"/>
        </w:rPr>
        <w:t xml:space="preserve"> [и др.] ; под ред. Н. А. Никифоровой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312 с. — ISBN 978-5-406-09782-3. — (Бакалавриат и магистратура). —ЭБС BOOK.RU. — URL: https://book.ru/book/943674 (дата обращения: 22.06.2023). — </w:t>
      </w:r>
      <w:proofErr w:type="gramStart"/>
      <w:r>
        <w:rPr>
          <w:sz w:val="28"/>
          <w:szCs w:val="28"/>
        </w:rPr>
        <w:t>Текст :</w:t>
      </w:r>
      <w:proofErr w:type="gramEnd"/>
      <w:r>
        <w:rPr>
          <w:sz w:val="28"/>
          <w:szCs w:val="28"/>
        </w:rPr>
        <w:t xml:space="preserve"> электронный.</w:t>
      </w:r>
    </w:p>
    <w:p w:rsidR="00752BB2" w:rsidRDefault="00EB364D">
      <w:pPr>
        <w:pStyle w:val="af3"/>
        <w:widowControl/>
        <w:numPr>
          <w:ilvl w:val="0"/>
          <w:numId w:val="11"/>
        </w:numPr>
        <w:spacing w:after="160" w:line="252" w:lineRule="auto"/>
        <w:contextualSpacing/>
        <w:jc w:val="both"/>
        <w:rPr>
          <w:sz w:val="28"/>
          <w:szCs w:val="28"/>
        </w:rPr>
      </w:pPr>
      <w:proofErr w:type="spellStart"/>
      <w:r>
        <w:rPr>
          <w:sz w:val="28"/>
          <w:szCs w:val="28"/>
        </w:rPr>
        <w:t>Лимитовский</w:t>
      </w:r>
      <w:proofErr w:type="spellEnd"/>
      <w:r>
        <w:rPr>
          <w:sz w:val="28"/>
          <w:szCs w:val="28"/>
        </w:rPr>
        <w:t xml:space="preserve">, М. А. Корпоративный финансовый </w:t>
      </w:r>
      <w:proofErr w:type="gramStart"/>
      <w:r>
        <w:rPr>
          <w:sz w:val="28"/>
          <w:szCs w:val="28"/>
        </w:rPr>
        <w:t>менеджмент :</w:t>
      </w:r>
      <w:proofErr w:type="gramEnd"/>
      <w:r>
        <w:rPr>
          <w:sz w:val="28"/>
          <w:szCs w:val="28"/>
        </w:rPr>
        <w:t xml:space="preserve"> учеб.-</w:t>
      </w:r>
      <w:proofErr w:type="spellStart"/>
      <w:r>
        <w:rPr>
          <w:sz w:val="28"/>
          <w:szCs w:val="28"/>
        </w:rPr>
        <w:t>практич</w:t>
      </w:r>
      <w:proofErr w:type="spellEnd"/>
      <w:r>
        <w:rPr>
          <w:sz w:val="28"/>
          <w:szCs w:val="28"/>
        </w:rPr>
        <w:t xml:space="preserve">. пособие / М. А. </w:t>
      </w:r>
      <w:proofErr w:type="spellStart"/>
      <w:r>
        <w:rPr>
          <w:sz w:val="28"/>
          <w:szCs w:val="28"/>
        </w:rPr>
        <w:t>Лимитовский</w:t>
      </w:r>
      <w:proofErr w:type="spellEnd"/>
      <w:r>
        <w:rPr>
          <w:sz w:val="28"/>
          <w:szCs w:val="28"/>
        </w:rPr>
        <w:t xml:space="preserve">, В. П. Паламарчук, Е. Н. Лобанова ; отв. ред. Е. Н. Лобанова.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2021.— 990 с. — (Авторский учебник). — ISBN 978-5-9916-3693-3.  — Образовательная платформа </w:t>
      </w:r>
      <w:proofErr w:type="spellStart"/>
      <w:r>
        <w:rPr>
          <w:sz w:val="28"/>
          <w:szCs w:val="28"/>
        </w:rPr>
        <w:t>Юрайт</w:t>
      </w:r>
      <w:proofErr w:type="spellEnd"/>
      <w:r>
        <w:rPr>
          <w:sz w:val="28"/>
          <w:szCs w:val="28"/>
        </w:rPr>
        <w:t xml:space="preserve">. — URL: </w:t>
      </w:r>
      <w:hyperlink r:id="rId16" w:tgtFrame="_blank">
        <w:r>
          <w:rPr>
            <w:rFonts w:eastAsiaTheme="majorEastAsia"/>
            <w:sz w:val="28"/>
            <w:szCs w:val="28"/>
          </w:rPr>
          <w:t>https://urait.ru/bcode/488229</w:t>
        </w:r>
      </w:hyperlink>
      <w:r>
        <w:rPr>
          <w:sz w:val="28"/>
          <w:szCs w:val="28"/>
        </w:rPr>
        <w:t xml:space="preserve"> (дата обращения: 22.06.2023).  — </w:t>
      </w:r>
      <w:proofErr w:type="gramStart"/>
      <w:r>
        <w:rPr>
          <w:sz w:val="28"/>
          <w:szCs w:val="28"/>
        </w:rPr>
        <w:t>Текст :</w:t>
      </w:r>
      <w:proofErr w:type="gramEnd"/>
      <w:r>
        <w:rPr>
          <w:sz w:val="28"/>
          <w:szCs w:val="28"/>
        </w:rPr>
        <w:t xml:space="preserve"> электронный.</w:t>
      </w:r>
    </w:p>
    <w:p w:rsidR="00752BB2" w:rsidRDefault="00752BB2">
      <w:pPr>
        <w:pStyle w:val="af3"/>
        <w:widowControl/>
        <w:spacing w:after="160" w:line="252" w:lineRule="auto"/>
        <w:ind w:left="927"/>
        <w:contextualSpacing/>
        <w:jc w:val="both"/>
        <w:rPr>
          <w:sz w:val="28"/>
          <w:szCs w:val="28"/>
        </w:rPr>
      </w:pPr>
    </w:p>
    <w:p w:rsidR="00752BB2" w:rsidRDefault="00EB364D">
      <w:pPr>
        <w:spacing w:line="360" w:lineRule="auto"/>
        <w:rPr>
          <w:b/>
          <w:sz w:val="28"/>
          <w:szCs w:val="28"/>
        </w:rPr>
      </w:pPr>
      <w:bookmarkStart w:id="91" w:name="_Toc107999783"/>
      <w:bookmarkStart w:id="92" w:name="_Toc107999629"/>
      <w:r>
        <w:rPr>
          <w:b/>
          <w:sz w:val="28"/>
          <w:szCs w:val="28"/>
        </w:rPr>
        <w:t>В) Дополнительная литература:</w:t>
      </w:r>
      <w:bookmarkEnd w:id="91"/>
      <w:bookmarkEnd w:id="92"/>
    </w:p>
    <w:p w:rsidR="00752BB2" w:rsidRDefault="00EB364D">
      <w:pPr>
        <w:pStyle w:val="af3"/>
        <w:widowControl/>
        <w:numPr>
          <w:ilvl w:val="0"/>
          <w:numId w:val="20"/>
        </w:numPr>
        <w:spacing w:after="160" w:line="252" w:lineRule="auto"/>
        <w:contextualSpacing/>
        <w:jc w:val="both"/>
        <w:rPr>
          <w:sz w:val="28"/>
          <w:szCs w:val="28"/>
        </w:rPr>
      </w:pPr>
      <w:proofErr w:type="spellStart"/>
      <w:r>
        <w:rPr>
          <w:sz w:val="28"/>
          <w:szCs w:val="28"/>
        </w:rPr>
        <w:t>Лукасевич</w:t>
      </w:r>
      <w:proofErr w:type="spellEnd"/>
      <w:r>
        <w:rPr>
          <w:sz w:val="28"/>
          <w:szCs w:val="28"/>
        </w:rPr>
        <w:t xml:space="preserve">, И. Я. Анализ операций с ценными бумагами с </w:t>
      </w:r>
      <w:proofErr w:type="spellStart"/>
      <w:r>
        <w:rPr>
          <w:sz w:val="28"/>
          <w:szCs w:val="28"/>
        </w:rPr>
        <w:t>Microsoft</w:t>
      </w:r>
      <w:proofErr w:type="spellEnd"/>
      <w:r>
        <w:rPr>
          <w:sz w:val="28"/>
          <w:szCs w:val="28"/>
        </w:rPr>
        <w:t xml:space="preserve"> </w:t>
      </w:r>
      <w:proofErr w:type="spellStart"/>
      <w:r>
        <w:rPr>
          <w:sz w:val="28"/>
          <w:szCs w:val="28"/>
        </w:rPr>
        <w:t>Excel</w:t>
      </w:r>
      <w:proofErr w:type="spellEnd"/>
      <w:r>
        <w:rPr>
          <w:sz w:val="28"/>
          <w:szCs w:val="28"/>
        </w:rPr>
        <w:t xml:space="preserve"> / И. Я. </w:t>
      </w:r>
      <w:proofErr w:type="spellStart"/>
      <w:r>
        <w:rPr>
          <w:sz w:val="28"/>
          <w:szCs w:val="28"/>
        </w:rPr>
        <w:t>Лукасевич</w:t>
      </w:r>
      <w:proofErr w:type="spellEnd"/>
      <w:r>
        <w:rPr>
          <w:sz w:val="28"/>
          <w:szCs w:val="28"/>
        </w:rPr>
        <w:t xml:space="preserve">. – </w:t>
      </w:r>
      <w:proofErr w:type="gramStart"/>
      <w:r>
        <w:rPr>
          <w:sz w:val="28"/>
          <w:szCs w:val="28"/>
        </w:rPr>
        <w:t>Москва :</w:t>
      </w:r>
      <w:proofErr w:type="gramEnd"/>
      <w:r>
        <w:rPr>
          <w:sz w:val="28"/>
          <w:szCs w:val="28"/>
        </w:rPr>
        <w:t xml:space="preserve"> ИНФРА-М : Вузовский учебник, 2014. – 117 с. – ЭБС ZNANIUM.com. – URL: https://znanium.com/catalog/product/480823 (дата обращения: 22.06.2023).  –  </w:t>
      </w:r>
      <w:proofErr w:type="gramStart"/>
      <w:r>
        <w:rPr>
          <w:sz w:val="28"/>
          <w:szCs w:val="28"/>
        </w:rPr>
        <w:t>Текст :</w:t>
      </w:r>
      <w:proofErr w:type="gramEnd"/>
      <w:r>
        <w:rPr>
          <w:sz w:val="28"/>
          <w:szCs w:val="28"/>
        </w:rPr>
        <w:t xml:space="preserve"> электронный. </w:t>
      </w:r>
    </w:p>
    <w:p w:rsidR="00752BB2" w:rsidRDefault="00EB364D">
      <w:pPr>
        <w:pStyle w:val="af3"/>
        <w:widowControl/>
        <w:numPr>
          <w:ilvl w:val="0"/>
          <w:numId w:val="12"/>
        </w:numPr>
        <w:spacing w:after="160" w:line="252" w:lineRule="auto"/>
        <w:contextualSpacing/>
        <w:jc w:val="both"/>
        <w:rPr>
          <w:sz w:val="28"/>
          <w:szCs w:val="28"/>
        </w:rPr>
      </w:pPr>
      <w:proofErr w:type="spellStart"/>
      <w:r>
        <w:rPr>
          <w:sz w:val="28"/>
          <w:szCs w:val="28"/>
        </w:rPr>
        <w:t>Блокчейн</w:t>
      </w:r>
      <w:proofErr w:type="spellEnd"/>
      <w:r>
        <w:rPr>
          <w:sz w:val="28"/>
          <w:szCs w:val="28"/>
        </w:rPr>
        <w:t xml:space="preserve"> в платежных системах, цифровые финансовые активы и цифровые </w:t>
      </w:r>
      <w:proofErr w:type="gramStart"/>
      <w:r>
        <w:rPr>
          <w:sz w:val="28"/>
          <w:szCs w:val="28"/>
        </w:rPr>
        <w:t>валюты :</w:t>
      </w:r>
      <w:proofErr w:type="gramEnd"/>
      <w:r>
        <w:rPr>
          <w:sz w:val="28"/>
          <w:szCs w:val="28"/>
        </w:rPr>
        <w:t xml:space="preserve"> учеб. пособие для магистратуры / Т. Э. </w:t>
      </w:r>
      <w:proofErr w:type="spellStart"/>
      <w:r>
        <w:rPr>
          <w:sz w:val="28"/>
          <w:szCs w:val="28"/>
        </w:rPr>
        <w:t>Родественская</w:t>
      </w:r>
      <w:proofErr w:type="spellEnd"/>
      <w:r>
        <w:rPr>
          <w:sz w:val="28"/>
          <w:szCs w:val="28"/>
        </w:rPr>
        <w:t xml:space="preserve">, А. А. Ситник, Е. Г. Хоменко, И. В. </w:t>
      </w:r>
      <w:proofErr w:type="spellStart"/>
      <w:r>
        <w:rPr>
          <w:sz w:val="28"/>
          <w:szCs w:val="28"/>
        </w:rPr>
        <w:t>Лагкуева</w:t>
      </w:r>
      <w:proofErr w:type="spellEnd"/>
      <w:r>
        <w:rPr>
          <w:sz w:val="28"/>
          <w:szCs w:val="28"/>
        </w:rPr>
        <w:t xml:space="preserve"> ; под ред. Т. Э. Рождественской, А. А. Ситника ; Московский гос. </w:t>
      </w:r>
      <w:proofErr w:type="spellStart"/>
      <w:r>
        <w:rPr>
          <w:sz w:val="28"/>
          <w:szCs w:val="28"/>
        </w:rPr>
        <w:t>юрид</w:t>
      </w:r>
      <w:proofErr w:type="spellEnd"/>
      <w:r>
        <w:rPr>
          <w:sz w:val="28"/>
          <w:szCs w:val="28"/>
        </w:rPr>
        <w:t xml:space="preserve">. ун-т им. О. Е. </w:t>
      </w:r>
      <w:proofErr w:type="spellStart"/>
      <w:r>
        <w:rPr>
          <w:sz w:val="28"/>
          <w:szCs w:val="28"/>
        </w:rPr>
        <w:t>Кутафина</w:t>
      </w:r>
      <w:proofErr w:type="spellEnd"/>
      <w:r>
        <w:rPr>
          <w:sz w:val="28"/>
          <w:szCs w:val="28"/>
        </w:rPr>
        <w:t xml:space="preserve">. — </w:t>
      </w:r>
      <w:proofErr w:type="gramStart"/>
      <w:r>
        <w:rPr>
          <w:sz w:val="28"/>
          <w:szCs w:val="28"/>
        </w:rPr>
        <w:t>Москва :</w:t>
      </w:r>
      <w:proofErr w:type="gramEnd"/>
      <w:r>
        <w:rPr>
          <w:sz w:val="28"/>
          <w:szCs w:val="28"/>
        </w:rPr>
        <w:t xml:space="preserve"> Норма : ИНФРА-М, 2022. — 128 с. — ISBN 978-5-00156-171-2. — ЭБС ZNANIUM.com. — URL: https://znanium.com/catalog/product/1857237 (дата обращения: 22.06.2023).  — </w:t>
      </w:r>
      <w:proofErr w:type="gramStart"/>
      <w:r>
        <w:rPr>
          <w:sz w:val="28"/>
          <w:szCs w:val="28"/>
        </w:rPr>
        <w:t>Текст :</w:t>
      </w:r>
      <w:proofErr w:type="gramEnd"/>
      <w:r>
        <w:rPr>
          <w:sz w:val="28"/>
          <w:szCs w:val="28"/>
        </w:rPr>
        <w:t xml:space="preserve"> электронный.</w:t>
      </w:r>
    </w:p>
    <w:p w:rsidR="00752BB2" w:rsidRDefault="00EB364D">
      <w:pPr>
        <w:pStyle w:val="af3"/>
        <w:widowControl/>
        <w:numPr>
          <w:ilvl w:val="0"/>
          <w:numId w:val="12"/>
        </w:numPr>
        <w:spacing w:after="160" w:line="252" w:lineRule="auto"/>
        <w:contextualSpacing/>
        <w:jc w:val="both"/>
        <w:rPr>
          <w:sz w:val="28"/>
          <w:szCs w:val="28"/>
        </w:rPr>
      </w:pPr>
      <w:proofErr w:type="spellStart"/>
      <w:r>
        <w:rPr>
          <w:sz w:val="28"/>
          <w:szCs w:val="28"/>
        </w:rPr>
        <w:t>Вайн</w:t>
      </w:r>
      <w:proofErr w:type="spellEnd"/>
      <w:r>
        <w:rPr>
          <w:sz w:val="28"/>
          <w:szCs w:val="28"/>
        </w:rPr>
        <w:t xml:space="preserve">, С. Опционы: полный курс для профессионалов / С. </w:t>
      </w:r>
      <w:proofErr w:type="spellStart"/>
      <w:r>
        <w:rPr>
          <w:sz w:val="28"/>
          <w:szCs w:val="28"/>
        </w:rPr>
        <w:t>Вайн</w:t>
      </w:r>
      <w:proofErr w:type="spellEnd"/>
      <w:r>
        <w:rPr>
          <w:sz w:val="28"/>
          <w:szCs w:val="28"/>
        </w:rPr>
        <w:t xml:space="preserve">. –  4-е изд.,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Альпина </w:t>
      </w:r>
      <w:proofErr w:type="spellStart"/>
      <w:r>
        <w:rPr>
          <w:sz w:val="28"/>
          <w:szCs w:val="28"/>
        </w:rPr>
        <w:t>Паблишерз</w:t>
      </w:r>
      <w:proofErr w:type="spellEnd"/>
      <w:r>
        <w:rPr>
          <w:sz w:val="28"/>
          <w:szCs w:val="28"/>
        </w:rPr>
        <w:t xml:space="preserve">, 2016. – 438 с. – ЭБС ZNANIUM.com. – URL: http://znanium.com/catalog/product/915809 (дата обращения: 22.06.2023).  – </w:t>
      </w:r>
      <w:proofErr w:type="gramStart"/>
      <w:r>
        <w:rPr>
          <w:sz w:val="28"/>
          <w:szCs w:val="28"/>
        </w:rPr>
        <w:t>Текст :</w:t>
      </w:r>
      <w:proofErr w:type="gramEnd"/>
      <w:r>
        <w:rPr>
          <w:sz w:val="28"/>
          <w:szCs w:val="28"/>
        </w:rPr>
        <w:t xml:space="preserve"> электронный. </w:t>
      </w:r>
    </w:p>
    <w:p w:rsidR="00752BB2" w:rsidRDefault="00EB364D">
      <w:pPr>
        <w:pStyle w:val="af3"/>
        <w:widowControl/>
        <w:numPr>
          <w:ilvl w:val="0"/>
          <w:numId w:val="12"/>
        </w:numPr>
        <w:spacing w:after="160" w:line="252" w:lineRule="auto"/>
        <w:contextualSpacing/>
        <w:jc w:val="both"/>
        <w:rPr>
          <w:sz w:val="28"/>
          <w:szCs w:val="28"/>
        </w:rPr>
      </w:pPr>
      <w:proofErr w:type="spellStart"/>
      <w:r>
        <w:rPr>
          <w:sz w:val="28"/>
          <w:szCs w:val="28"/>
        </w:rPr>
        <w:t>Лукасевич</w:t>
      </w:r>
      <w:proofErr w:type="spellEnd"/>
      <w:r>
        <w:rPr>
          <w:sz w:val="28"/>
          <w:szCs w:val="28"/>
        </w:rPr>
        <w:t xml:space="preserve">, И. Я. Финансовый </w:t>
      </w:r>
      <w:proofErr w:type="gramStart"/>
      <w:r>
        <w:rPr>
          <w:sz w:val="28"/>
          <w:szCs w:val="28"/>
        </w:rPr>
        <w:t>менеджмент :</w:t>
      </w:r>
      <w:proofErr w:type="gramEnd"/>
      <w:r>
        <w:rPr>
          <w:sz w:val="28"/>
          <w:szCs w:val="28"/>
        </w:rPr>
        <w:t xml:space="preserve"> учеб. и практикум для вузов / И. Я. </w:t>
      </w:r>
      <w:proofErr w:type="spellStart"/>
      <w:r>
        <w:rPr>
          <w:sz w:val="28"/>
          <w:szCs w:val="28"/>
        </w:rPr>
        <w:t>Лукасевич</w:t>
      </w:r>
      <w:proofErr w:type="spellEnd"/>
      <w:r>
        <w:rPr>
          <w:sz w:val="28"/>
          <w:szCs w:val="28"/>
        </w:rPr>
        <w:t xml:space="preserve">. — 4-е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680 с. — (Высшее образование). — ISBN 978-5-534-16271-4. — </w:t>
      </w:r>
      <w:proofErr w:type="gramStart"/>
      <w:r>
        <w:rPr>
          <w:sz w:val="28"/>
          <w:szCs w:val="28"/>
        </w:rPr>
        <w:t>Текст :</w:t>
      </w:r>
      <w:proofErr w:type="gramEnd"/>
      <w:r>
        <w:rPr>
          <w:sz w:val="28"/>
          <w:szCs w:val="28"/>
        </w:rPr>
        <w:t xml:space="preserve"> электронный // Образовательная платформа </w:t>
      </w:r>
      <w:proofErr w:type="spellStart"/>
      <w:r>
        <w:rPr>
          <w:sz w:val="28"/>
          <w:szCs w:val="28"/>
        </w:rPr>
        <w:t>Юрайт</w:t>
      </w:r>
      <w:proofErr w:type="spellEnd"/>
      <w:r>
        <w:rPr>
          <w:sz w:val="28"/>
          <w:szCs w:val="28"/>
        </w:rPr>
        <w:t xml:space="preserve"> [сайт]. — URL: </w:t>
      </w:r>
      <w:hyperlink r:id="rId17" w:tgtFrame="_blank">
        <w:r>
          <w:rPr>
            <w:sz w:val="28"/>
            <w:szCs w:val="28"/>
          </w:rPr>
          <w:t>https://urait.ru/bcode/530723</w:t>
        </w:r>
      </w:hyperlink>
      <w:r>
        <w:rPr>
          <w:sz w:val="28"/>
          <w:szCs w:val="28"/>
        </w:rPr>
        <w:t xml:space="preserve"> (дата обращения: 22.06.2023).  — </w:t>
      </w:r>
      <w:proofErr w:type="gramStart"/>
      <w:r>
        <w:rPr>
          <w:sz w:val="28"/>
          <w:szCs w:val="28"/>
        </w:rPr>
        <w:t>Текст :</w:t>
      </w:r>
      <w:proofErr w:type="gramEnd"/>
      <w:r>
        <w:rPr>
          <w:sz w:val="28"/>
          <w:szCs w:val="28"/>
        </w:rPr>
        <w:t xml:space="preserve"> электронный. </w:t>
      </w:r>
    </w:p>
    <w:p w:rsidR="00752BB2" w:rsidRDefault="00EB364D">
      <w:pPr>
        <w:pStyle w:val="af3"/>
        <w:widowControl/>
        <w:numPr>
          <w:ilvl w:val="0"/>
          <w:numId w:val="12"/>
        </w:numPr>
        <w:spacing w:after="160" w:line="252" w:lineRule="auto"/>
        <w:contextualSpacing/>
        <w:jc w:val="both"/>
        <w:rPr>
          <w:sz w:val="28"/>
          <w:szCs w:val="28"/>
        </w:rPr>
      </w:pPr>
      <w:proofErr w:type="spellStart"/>
      <w:r>
        <w:rPr>
          <w:sz w:val="28"/>
          <w:szCs w:val="28"/>
        </w:rPr>
        <w:t>Ребельский</w:t>
      </w:r>
      <w:proofErr w:type="spellEnd"/>
      <w:r>
        <w:rPr>
          <w:sz w:val="28"/>
          <w:szCs w:val="28"/>
        </w:rPr>
        <w:t xml:space="preserve">, Н. М. Доверительное управление финансовыми активами на рынке ценных </w:t>
      </w:r>
      <w:proofErr w:type="gramStart"/>
      <w:r>
        <w:rPr>
          <w:sz w:val="28"/>
          <w:szCs w:val="28"/>
        </w:rPr>
        <w:t>бумаг :</w:t>
      </w:r>
      <w:proofErr w:type="gramEnd"/>
      <w:r>
        <w:rPr>
          <w:sz w:val="28"/>
          <w:szCs w:val="28"/>
        </w:rPr>
        <w:t xml:space="preserve"> учеб. пособие для студентов вузов, </w:t>
      </w:r>
      <w:proofErr w:type="spellStart"/>
      <w:r>
        <w:rPr>
          <w:sz w:val="28"/>
          <w:szCs w:val="28"/>
        </w:rPr>
        <w:t>обуч</w:t>
      </w:r>
      <w:proofErr w:type="spellEnd"/>
      <w:r>
        <w:rPr>
          <w:sz w:val="28"/>
          <w:szCs w:val="28"/>
        </w:rPr>
        <w:t xml:space="preserve">. по </w:t>
      </w:r>
      <w:proofErr w:type="spellStart"/>
      <w:r>
        <w:rPr>
          <w:sz w:val="28"/>
          <w:szCs w:val="28"/>
        </w:rPr>
        <w:t>экон</w:t>
      </w:r>
      <w:proofErr w:type="spellEnd"/>
      <w:r>
        <w:rPr>
          <w:sz w:val="28"/>
          <w:szCs w:val="28"/>
        </w:rPr>
        <w:t xml:space="preserve">. напр. / Н. М. </w:t>
      </w:r>
      <w:proofErr w:type="spellStart"/>
      <w:r>
        <w:rPr>
          <w:sz w:val="28"/>
          <w:szCs w:val="28"/>
        </w:rPr>
        <w:t>Ребельский</w:t>
      </w:r>
      <w:proofErr w:type="spellEnd"/>
      <w:r>
        <w:rPr>
          <w:sz w:val="28"/>
          <w:szCs w:val="28"/>
        </w:rPr>
        <w:t xml:space="preserve">. —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Вузовский учебник : ИНФРА-М, 2021. — 224 с.  — ISBN 978-5-9558-0369-2. — ЭБС ZNANIUM.com. – URL: https://znanium.com/catalog/product/1290479 (дата обращения: 22.06.2023). — </w:t>
      </w:r>
      <w:proofErr w:type="gramStart"/>
      <w:r>
        <w:rPr>
          <w:sz w:val="28"/>
          <w:szCs w:val="28"/>
        </w:rPr>
        <w:t>Текст :</w:t>
      </w:r>
      <w:proofErr w:type="gramEnd"/>
      <w:r>
        <w:rPr>
          <w:sz w:val="28"/>
          <w:szCs w:val="28"/>
        </w:rPr>
        <w:t xml:space="preserve"> электронный.</w:t>
      </w:r>
    </w:p>
    <w:p w:rsidR="00752BB2" w:rsidRDefault="00EB364D">
      <w:pPr>
        <w:pStyle w:val="af3"/>
        <w:widowControl/>
        <w:numPr>
          <w:ilvl w:val="0"/>
          <w:numId w:val="12"/>
        </w:numPr>
        <w:spacing w:after="160" w:line="252" w:lineRule="auto"/>
        <w:contextualSpacing/>
        <w:jc w:val="both"/>
        <w:rPr>
          <w:sz w:val="28"/>
          <w:szCs w:val="28"/>
        </w:rPr>
      </w:pPr>
      <w:r>
        <w:rPr>
          <w:sz w:val="28"/>
          <w:szCs w:val="28"/>
        </w:rPr>
        <w:t xml:space="preserve">Современные методологические подходы к управлению государственными долговыми обязательствами и государственными финансовым и </w:t>
      </w:r>
      <w:proofErr w:type="gramStart"/>
      <w:r>
        <w:rPr>
          <w:sz w:val="28"/>
          <w:szCs w:val="28"/>
        </w:rPr>
        <w:t>активами :</w:t>
      </w:r>
      <w:proofErr w:type="gramEnd"/>
      <w:r>
        <w:rPr>
          <w:sz w:val="28"/>
          <w:szCs w:val="28"/>
        </w:rPr>
        <w:t xml:space="preserve"> монография / С. П. </w:t>
      </w:r>
      <w:proofErr w:type="spellStart"/>
      <w:r>
        <w:rPr>
          <w:sz w:val="28"/>
          <w:szCs w:val="28"/>
        </w:rPr>
        <w:t>Солянникова</w:t>
      </w:r>
      <w:proofErr w:type="spellEnd"/>
      <w:r>
        <w:rPr>
          <w:sz w:val="28"/>
          <w:szCs w:val="28"/>
        </w:rPr>
        <w:t xml:space="preserve">, Г. В. </w:t>
      </w:r>
      <w:proofErr w:type="spellStart"/>
      <w:r>
        <w:rPr>
          <w:sz w:val="28"/>
          <w:szCs w:val="28"/>
        </w:rPr>
        <w:t>Мараренко</w:t>
      </w:r>
      <w:proofErr w:type="spellEnd"/>
      <w:r>
        <w:rPr>
          <w:sz w:val="28"/>
          <w:szCs w:val="28"/>
        </w:rPr>
        <w:t xml:space="preserve">, О. С. Горлова [и др.]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Ижевск : Шелест, 2020. — 176 с. — ISBN 978-5-907285-32-3.  — </w:t>
      </w:r>
      <w:proofErr w:type="gramStart"/>
      <w:r>
        <w:rPr>
          <w:sz w:val="28"/>
          <w:szCs w:val="28"/>
        </w:rPr>
        <w:t>Текст :</w:t>
      </w:r>
      <w:proofErr w:type="gramEnd"/>
      <w:r>
        <w:rPr>
          <w:sz w:val="28"/>
          <w:szCs w:val="28"/>
        </w:rPr>
        <w:t xml:space="preserve"> непосредственный.</w:t>
      </w:r>
    </w:p>
    <w:p w:rsidR="00752BB2" w:rsidRDefault="00EB364D">
      <w:pPr>
        <w:pStyle w:val="af3"/>
        <w:widowControl/>
        <w:numPr>
          <w:ilvl w:val="0"/>
          <w:numId w:val="12"/>
        </w:numPr>
        <w:spacing w:after="160" w:line="252" w:lineRule="auto"/>
        <w:contextualSpacing/>
        <w:jc w:val="both"/>
        <w:rPr>
          <w:sz w:val="28"/>
          <w:szCs w:val="28"/>
        </w:rPr>
      </w:pPr>
      <w:proofErr w:type="spellStart"/>
      <w:r>
        <w:rPr>
          <w:sz w:val="28"/>
          <w:szCs w:val="28"/>
        </w:rPr>
        <w:t>Фабоцци</w:t>
      </w:r>
      <w:proofErr w:type="spellEnd"/>
      <w:r>
        <w:rPr>
          <w:sz w:val="28"/>
          <w:szCs w:val="28"/>
        </w:rPr>
        <w:t xml:space="preserve">, Ф. Д. Рынок облигаций: анализ и </w:t>
      </w:r>
      <w:proofErr w:type="gramStart"/>
      <w:r>
        <w:rPr>
          <w:sz w:val="28"/>
          <w:szCs w:val="28"/>
        </w:rPr>
        <w:t>стратегии :</w:t>
      </w:r>
      <w:proofErr w:type="gramEnd"/>
      <w:r>
        <w:rPr>
          <w:sz w:val="28"/>
          <w:szCs w:val="28"/>
        </w:rPr>
        <w:t xml:space="preserve"> пер. с англ. / Ф. Д. </w:t>
      </w:r>
      <w:proofErr w:type="spellStart"/>
      <w:r>
        <w:rPr>
          <w:sz w:val="28"/>
          <w:szCs w:val="28"/>
        </w:rPr>
        <w:t>Фабоцци</w:t>
      </w:r>
      <w:proofErr w:type="spellEnd"/>
      <w:r>
        <w:rPr>
          <w:sz w:val="28"/>
          <w:szCs w:val="28"/>
        </w:rPr>
        <w:t xml:space="preserve">. – 2-е изд., </w:t>
      </w:r>
      <w:proofErr w:type="spellStart"/>
      <w:r>
        <w:rPr>
          <w:sz w:val="28"/>
          <w:szCs w:val="28"/>
        </w:rPr>
        <w:t>перераб</w:t>
      </w:r>
      <w:proofErr w:type="spellEnd"/>
      <w:r>
        <w:rPr>
          <w:sz w:val="28"/>
          <w:szCs w:val="28"/>
        </w:rPr>
        <w:t xml:space="preserve">., доп. – </w:t>
      </w:r>
      <w:proofErr w:type="gramStart"/>
      <w:r>
        <w:rPr>
          <w:sz w:val="28"/>
          <w:szCs w:val="28"/>
        </w:rPr>
        <w:t>Москва :</w:t>
      </w:r>
      <w:proofErr w:type="gramEnd"/>
      <w:r>
        <w:rPr>
          <w:sz w:val="28"/>
          <w:szCs w:val="28"/>
        </w:rPr>
        <w:t xml:space="preserve"> Альпина Бизнес Букс, 2016. – 950 с. – ЭБС ZNANIUM.com. – URL: https://znanium.com/catalog/product/923727 (дата обращения: 22.06.2023). – </w:t>
      </w:r>
      <w:proofErr w:type="gramStart"/>
      <w:r>
        <w:rPr>
          <w:sz w:val="28"/>
          <w:szCs w:val="28"/>
        </w:rPr>
        <w:t>Текст :</w:t>
      </w:r>
      <w:proofErr w:type="gramEnd"/>
      <w:r>
        <w:rPr>
          <w:sz w:val="28"/>
          <w:szCs w:val="28"/>
        </w:rPr>
        <w:t xml:space="preserve"> электронный. </w:t>
      </w:r>
    </w:p>
    <w:p w:rsidR="00752BB2" w:rsidRDefault="00EB364D">
      <w:pPr>
        <w:pStyle w:val="af3"/>
        <w:widowControl/>
        <w:numPr>
          <w:ilvl w:val="0"/>
          <w:numId w:val="12"/>
        </w:numPr>
        <w:spacing w:after="160" w:line="252" w:lineRule="auto"/>
        <w:contextualSpacing/>
        <w:jc w:val="both"/>
        <w:rPr>
          <w:sz w:val="28"/>
          <w:szCs w:val="28"/>
        </w:rPr>
      </w:pPr>
      <w:r>
        <w:rPr>
          <w:sz w:val="28"/>
          <w:szCs w:val="28"/>
        </w:rPr>
        <w:t xml:space="preserve">Финансовый менеджмент в </w:t>
      </w:r>
      <w:proofErr w:type="gramStart"/>
      <w:r>
        <w:rPr>
          <w:sz w:val="28"/>
          <w:szCs w:val="28"/>
        </w:rPr>
        <w:t>EXCEL :</w:t>
      </w:r>
      <w:proofErr w:type="gramEnd"/>
      <w:r>
        <w:rPr>
          <w:sz w:val="28"/>
          <w:szCs w:val="28"/>
        </w:rPr>
        <w:t xml:space="preserve"> учебник / И. С. Демин, Д. А. Егорова, П. Е. Жуков [и др.] ; под общ. ред. Е. А. Федоровой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 427 с. — (Магистратура). — ISBN 978-5-406-11858-0. — ЭБС BOOK.ru. — URL: https://book.ru/book/949872 (дата обращения: 22.06.2023). — </w:t>
      </w:r>
      <w:proofErr w:type="gramStart"/>
      <w:r>
        <w:rPr>
          <w:sz w:val="28"/>
          <w:szCs w:val="28"/>
        </w:rPr>
        <w:t>Текст :</w:t>
      </w:r>
      <w:proofErr w:type="gramEnd"/>
      <w:r>
        <w:rPr>
          <w:sz w:val="28"/>
          <w:szCs w:val="28"/>
        </w:rPr>
        <w:t xml:space="preserve"> электронный.</w:t>
      </w:r>
    </w:p>
    <w:p w:rsidR="00752BB2" w:rsidRDefault="00EB364D">
      <w:pPr>
        <w:pStyle w:val="1"/>
        <w:jc w:val="both"/>
        <w:rPr>
          <w:rFonts w:ascii="Times New Roman" w:hAnsi="Times New Roman" w:cs="Times New Roman"/>
          <w:b/>
          <w:color w:val="auto"/>
          <w:sz w:val="28"/>
          <w:szCs w:val="28"/>
        </w:rPr>
      </w:pPr>
      <w:bookmarkStart w:id="93" w:name="_Toc107999784"/>
      <w:bookmarkStart w:id="94" w:name="_Toc107999630"/>
      <w:r>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93"/>
      <w:bookmarkEnd w:id="94"/>
    </w:p>
    <w:p w:rsidR="00752BB2" w:rsidRDefault="00A34F4D">
      <w:pPr>
        <w:pStyle w:val="af"/>
        <w:numPr>
          <w:ilvl w:val="0"/>
          <w:numId w:val="21"/>
        </w:numPr>
        <w:tabs>
          <w:tab w:val="clear" w:pos="720"/>
          <w:tab w:val="left" w:pos="567"/>
          <w:tab w:val="left" w:pos="1134"/>
        </w:tabs>
        <w:spacing w:before="120" w:after="0" w:line="360" w:lineRule="auto"/>
        <w:ind w:left="0" w:firstLine="709"/>
        <w:jc w:val="both"/>
        <w:rPr>
          <w:bCs/>
          <w:iCs/>
          <w:sz w:val="28"/>
          <w:szCs w:val="28"/>
        </w:rPr>
      </w:pPr>
      <w:hyperlink r:id="rId18">
        <w:r w:rsidR="00EB364D">
          <w:rPr>
            <w:rFonts w:eastAsiaTheme="majorEastAsia"/>
            <w:bCs/>
            <w:iCs/>
            <w:sz w:val="28"/>
            <w:szCs w:val="28"/>
          </w:rPr>
          <w:t>www.mi</w:t>
        </w:r>
        <w:r w:rsidR="00EB364D">
          <w:rPr>
            <w:rFonts w:eastAsiaTheme="majorEastAsia"/>
            <w:bCs/>
            <w:iCs/>
            <w:sz w:val="28"/>
            <w:szCs w:val="28"/>
            <w:lang w:val="en-US"/>
          </w:rPr>
          <w:t>n</w:t>
        </w:r>
        <w:proofErr w:type="spellStart"/>
        <w:r w:rsidR="00EB364D">
          <w:rPr>
            <w:rFonts w:eastAsiaTheme="majorEastAsia"/>
            <w:bCs/>
            <w:iCs/>
            <w:sz w:val="28"/>
            <w:szCs w:val="28"/>
          </w:rPr>
          <w:t>fi</w:t>
        </w:r>
        <w:proofErr w:type="spellEnd"/>
        <w:r w:rsidR="00EB364D">
          <w:rPr>
            <w:rFonts w:eastAsiaTheme="majorEastAsia"/>
            <w:bCs/>
            <w:iCs/>
            <w:sz w:val="28"/>
            <w:szCs w:val="28"/>
            <w:lang w:val="en-US"/>
          </w:rPr>
          <w:t>n</w:t>
        </w:r>
        <w:r w:rsidR="00EB364D">
          <w:rPr>
            <w:rFonts w:eastAsiaTheme="majorEastAsia"/>
            <w:bCs/>
            <w:iCs/>
            <w:sz w:val="28"/>
            <w:szCs w:val="28"/>
          </w:rPr>
          <w:t>.</w:t>
        </w:r>
        <w:proofErr w:type="spellStart"/>
        <w:r w:rsidR="00EB364D">
          <w:rPr>
            <w:rFonts w:eastAsiaTheme="majorEastAsia"/>
            <w:bCs/>
            <w:iCs/>
            <w:sz w:val="28"/>
            <w:szCs w:val="28"/>
          </w:rPr>
          <w:t>ru</w:t>
        </w:r>
        <w:proofErr w:type="spellEnd"/>
      </w:hyperlink>
      <w:r w:rsidR="00EB364D">
        <w:rPr>
          <w:bCs/>
          <w:iCs/>
          <w:sz w:val="28"/>
          <w:szCs w:val="28"/>
        </w:rPr>
        <w:t xml:space="preserve"> - </w:t>
      </w:r>
      <w:r w:rsidR="00EB364D">
        <w:rPr>
          <w:sz w:val="28"/>
          <w:szCs w:val="28"/>
        </w:rPr>
        <w:t>официальный сайт Министерства финансов Российской Федерации</w:t>
      </w:r>
    </w:p>
    <w:p w:rsidR="00752BB2" w:rsidRDefault="00A34F4D">
      <w:pPr>
        <w:pStyle w:val="af"/>
        <w:numPr>
          <w:ilvl w:val="0"/>
          <w:numId w:val="13"/>
        </w:numPr>
        <w:tabs>
          <w:tab w:val="clear" w:pos="720"/>
          <w:tab w:val="left" w:pos="567"/>
          <w:tab w:val="left" w:pos="1134"/>
        </w:tabs>
        <w:spacing w:before="120" w:after="0" w:line="360" w:lineRule="auto"/>
        <w:ind w:left="0" w:firstLine="709"/>
        <w:jc w:val="both"/>
        <w:rPr>
          <w:bCs/>
          <w:iCs/>
          <w:sz w:val="28"/>
          <w:szCs w:val="28"/>
        </w:rPr>
      </w:pPr>
      <w:hyperlink r:id="rId19">
        <w:r w:rsidR="00EB364D">
          <w:rPr>
            <w:rFonts w:eastAsiaTheme="majorEastAsia"/>
            <w:sz w:val="28"/>
            <w:szCs w:val="28"/>
            <w:lang w:val="en-US"/>
          </w:rPr>
          <w:t>www</w:t>
        </w:r>
        <w:r w:rsidR="00EB364D">
          <w:rPr>
            <w:rFonts w:eastAsiaTheme="majorEastAsia"/>
            <w:sz w:val="28"/>
            <w:szCs w:val="28"/>
          </w:rPr>
          <w:t>.</w:t>
        </w:r>
        <w:proofErr w:type="spellStart"/>
        <w:r w:rsidR="00EB364D">
          <w:rPr>
            <w:rFonts w:eastAsiaTheme="majorEastAsia"/>
            <w:sz w:val="28"/>
            <w:szCs w:val="28"/>
            <w:lang w:val="en-US"/>
          </w:rPr>
          <w:t>roskazna</w:t>
        </w:r>
        <w:proofErr w:type="spellEnd"/>
        <w:r w:rsidR="00EB364D">
          <w:rPr>
            <w:rFonts w:eastAsiaTheme="majorEastAsia"/>
            <w:sz w:val="28"/>
            <w:szCs w:val="28"/>
          </w:rPr>
          <w:t>.</w:t>
        </w:r>
        <w:proofErr w:type="spellStart"/>
        <w:r w:rsidR="00EB364D">
          <w:rPr>
            <w:rFonts w:eastAsiaTheme="majorEastAsia"/>
            <w:sz w:val="28"/>
            <w:szCs w:val="28"/>
            <w:lang w:val="en-US"/>
          </w:rPr>
          <w:t>ru</w:t>
        </w:r>
        <w:proofErr w:type="spellEnd"/>
      </w:hyperlink>
      <w:r w:rsidR="00EB364D">
        <w:rPr>
          <w:sz w:val="28"/>
          <w:szCs w:val="28"/>
        </w:rPr>
        <w:t xml:space="preserve"> – официальный сайт Федерального казначейства</w:t>
      </w:r>
    </w:p>
    <w:p w:rsidR="00752BB2" w:rsidRDefault="00A34F4D">
      <w:pPr>
        <w:pStyle w:val="af"/>
        <w:numPr>
          <w:ilvl w:val="0"/>
          <w:numId w:val="13"/>
        </w:numPr>
        <w:tabs>
          <w:tab w:val="clear" w:pos="720"/>
          <w:tab w:val="left" w:pos="567"/>
          <w:tab w:val="left" w:pos="1134"/>
        </w:tabs>
        <w:spacing w:before="120" w:after="0" w:line="360" w:lineRule="auto"/>
        <w:ind w:left="0" w:firstLine="709"/>
        <w:jc w:val="both"/>
        <w:rPr>
          <w:bCs/>
          <w:iCs/>
          <w:sz w:val="28"/>
          <w:szCs w:val="28"/>
        </w:rPr>
      </w:pPr>
      <w:hyperlink r:id="rId20">
        <w:r w:rsidR="00EB364D">
          <w:rPr>
            <w:rFonts w:eastAsiaTheme="majorEastAsia"/>
            <w:bCs/>
            <w:iCs/>
            <w:sz w:val="28"/>
            <w:szCs w:val="28"/>
            <w:lang w:val="en-US"/>
          </w:rPr>
          <w:t>www</w:t>
        </w:r>
        <w:r w:rsidR="00EB364D">
          <w:rPr>
            <w:rFonts w:eastAsiaTheme="majorEastAsia"/>
            <w:bCs/>
            <w:iCs/>
            <w:sz w:val="28"/>
            <w:szCs w:val="28"/>
          </w:rPr>
          <w:t>.</w:t>
        </w:r>
        <w:r w:rsidR="00EB364D">
          <w:rPr>
            <w:rFonts w:eastAsiaTheme="majorEastAsia"/>
            <w:bCs/>
            <w:iCs/>
            <w:sz w:val="28"/>
            <w:szCs w:val="28"/>
            <w:lang w:val="en-US"/>
          </w:rPr>
          <w:t>budget</w:t>
        </w:r>
        <w:r w:rsidR="00EB364D">
          <w:rPr>
            <w:rFonts w:eastAsiaTheme="majorEastAsia"/>
            <w:bCs/>
            <w:iCs/>
            <w:sz w:val="28"/>
            <w:szCs w:val="28"/>
          </w:rPr>
          <w:t>.</w:t>
        </w:r>
        <w:r w:rsidR="00EB364D">
          <w:rPr>
            <w:rFonts w:eastAsiaTheme="majorEastAsia"/>
            <w:bCs/>
            <w:iCs/>
            <w:sz w:val="28"/>
            <w:szCs w:val="28"/>
            <w:lang w:val="en-US"/>
          </w:rPr>
          <w:t>gov</w:t>
        </w:r>
        <w:r w:rsidR="00EB364D">
          <w:rPr>
            <w:rFonts w:eastAsiaTheme="majorEastAsia"/>
            <w:bCs/>
            <w:iCs/>
            <w:sz w:val="28"/>
            <w:szCs w:val="28"/>
          </w:rPr>
          <w:t>.</w:t>
        </w:r>
        <w:proofErr w:type="spellStart"/>
        <w:r w:rsidR="00EB364D">
          <w:rPr>
            <w:rFonts w:eastAsiaTheme="majorEastAsia"/>
            <w:bCs/>
            <w:iCs/>
            <w:sz w:val="28"/>
            <w:szCs w:val="28"/>
            <w:lang w:val="en-US"/>
          </w:rPr>
          <w:t>ru</w:t>
        </w:r>
        <w:proofErr w:type="spellEnd"/>
      </w:hyperlink>
      <w:r w:rsidR="00EB364D">
        <w:rPr>
          <w:bCs/>
          <w:iCs/>
          <w:sz w:val="28"/>
          <w:szCs w:val="28"/>
        </w:rPr>
        <w:t xml:space="preserve"> – портал бюджетной системы Российской Федерации «Электронный бюджет»</w:t>
      </w:r>
    </w:p>
    <w:p w:rsidR="00752BB2" w:rsidRDefault="00A34F4D">
      <w:pPr>
        <w:pStyle w:val="af"/>
        <w:numPr>
          <w:ilvl w:val="0"/>
          <w:numId w:val="13"/>
        </w:numPr>
        <w:tabs>
          <w:tab w:val="clear" w:pos="720"/>
          <w:tab w:val="left" w:pos="567"/>
          <w:tab w:val="left" w:pos="1134"/>
        </w:tabs>
        <w:spacing w:before="120" w:after="0" w:line="360" w:lineRule="auto"/>
        <w:ind w:left="0" w:firstLine="709"/>
        <w:jc w:val="both"/>
        <w:rPr>
          <w:bCs/>
          <w:iCs/>
          <w:sz w:val="28"/>
          <w:szCs w:val="28"/>
        </w:rPr>
      </w:pPr>
      <w:hyperlink r:id="rId21">
        <w:r w:rsidR="00EB364D">
          <w:rPr>
            <w:rFonts w:eastAsiaTheme="majorEastAsia"/>
            <w:bCs/>
            <w:iCs/>
            <w:sz w:val="28"/>
            <w:szCs w:val="28"/>
            <w:lang w:val="en-US"/>
          </w:rPr>
          <w:t>www</w:t>
        </w:r>
        <w:r w:rsidR="00EB364D">
          <w:rPr>
            <w:rFonts w:eastAsiaTheme="majorEastAsia"/>
            <w:bCs/>
            <w:iCs/>
            <w:sz w:val="28"/>
            <w:szCs w:val="28"/>
          </w:rPr>
          <w:t>.</w:t>
        </w:r>
        <w:r w:rsidR="00EB364D">
          <w:rPr>
            <w:rFonts w:eastAsiaTheme="majorEastAsia"/>
            <w:bCs/>
            <w:iCs/>
            <w:sz w:val="28"/>
            <w:szCs w:val="28"/>
            <w:lang w:val="en-US"/>
          </w:rPr>
          <w:t>bus</w:t>
        </w:r>
        <w:r w:rsidR="00EB364D">
          <w:rPr>
            <w:rFonts w:eastAsiaTheme="majorEastAsia"/>
            <w:bCs/>
            <w:iCs/>
            <w:sz w:val="28"/>
            <w:szCs w:val="28"/>
          </w:rPr>
          <w:t>.</w:t>
        </w:r>
        <w:r w:rsidR="00EB364D">
          <w:rPr>
            <w:rFonts w:eastAsiaTheme="majorEastAsia"/>
            <w:bCs/>
            <w:iCs/>
            <w:sz w:val="28"/>
            <w:szCs w:val="28"/>
            <w:lang w:val="en-US"/>
          </w:rPr>
          <w:t>gov</w:t>
        </w:r>
        <w:r w:rsidR="00EB364D">
          <w:rPr>
            <w:rFonts w:eastAsiaTheme="majorEastAsia"/>
            <w:bCs/>
            <w:iCs/>
            <w:sz w:val="28"/>
            <w:szCs w:val="28"/>
          </w:rPr>
          <w:t>.</w:t>
        </w:r>
        <w:proofErr w:type="spellStart"/>
        <w:r w:rsidR="00EB364D">
          <w:rPr>
            <w:rFonts w:eastAsiaTheme="majorEastAsia"/>
            <w:bCs/>
            <w:iCs/>
            <w:sz w:val="28"/>
            <w:szCs w:val="28"/>
            <w:lang w:val="en-US"/>
          </w:rPr>
          <w:t>ru</w:t>
        </w:r>
        <w:proofErr w:type="spellEnd"/>
      </w:hyperlink>
      <w:r w:rsidR="00EB364D">
        <w:rPr>
          <w:bCs/>
          <w:iCs/>
          <w:sz w:val="28"/>
          <w:szCs w:val="28"/>
        </w:rPr>
        <w:t xml:space="preserve"> – сайт для размещения информации о государственных и муниципальных учреждениях</w:t>
      </w:r>
    </w:p>
    <w:p w:rsidR="00752BB2" w:rsidRDefault="00A34F4D">
      <w:pPr>
        <w:pStyle w:val="af"/>
        <w:numPr>
          <w:ilvl w:val="0"/>
          <w:numId w:val="13"/>
        </w:numPr>
        <w:tabs>
          <w:tab w:val="clear" w:pos="720"/>
          <w:tab w:val="left" w:pos="567"/>
          <w:tab w:val="left" w:pos="1134"/>
        </w:tabs>
        <w:spacing w:before="120" w:after="0" w:line="360" w:lineRule="auto"/>
        <w:ind w:left="0" w:firstLine="709"/>
        <w:jc w:val="both"/>
        <w:rPr>
          <w:bCs/>
          <w:iCs/>
          <w:sz w:val="28"/>
          <w:szCs w:val="28"/>
        </w:rPr>
      </w:pPr>
      <w:hyperlink r:id="rId22">
        <w:r w:rsidR="00EB364D">
          <w:rPr>
            <w:rFonts w:eastAsiaTheme="majorEastAsia"/>
            <w:bCs/>
            <w:iCs/>
            <w:sz w:val="28"/>
            <w:szCs w:val="28"/>
            <w:lang w:val="en-US"/>
          </w:rPr>
          <w:t>www</w:t>
        </w:r>
        <w:r w:rsidR="00EB364D">
          <w:rPr>
            <w:rFonts w:eastAsiaTheme="majorEastAsia"/>
            <w:bCs/>
            <w:iCs/>
            <w:sz w:val="28"/>
            <w:szCs w:val="28"/>
          </w:rPr>
          <w:t>.</w:t>
        </w:r>
        <w:proofErr w:type="spellStart"/>
        <w:r w:rsidR="00EB364D">
          <w:rPr>
            <w:rFonts w:eastAsiaTheme="majorEastAsia"/>
            <w:bCs/>
            <w:iCs/>
            <w:sz w:val="28"/>
            <w:szCs w:val="28"/>
            <w:lang w:val="en-US"/>
          </w:rPr>
          <w:t>pempal</w:t>
        </w:r>
        <w:proofErr w:type="spellEnd"/>
        <w:r w:rsidR="00EB364D">
          <w:rPr>
            <w:rFonts w:eastAsiaTheme="majorEastAsia"/>
            <w:bCs/>
            <w:iCs/>
            <w:sz w:val="28"/>
            <w:szCs w:val="28"/>
          </w:rPr>
          <w:t>.</w:t>
        </w:r>
        <w:r w:rsidR="00EB364D">
          <w:rPr>
            <w:rFonts w:eastAsiaTheme="majorEastAsia"/>
            <w:bCs/>
            <w:iCs/>
            <w:sz w:val="28"/>
            <w:szCs w:val="28"/>
            <w:lang w:val="en-US"/>
          </w:rPr>
          <w:t>org</w:t>
        </w:r>
      </w:hyperlink>
      <w:r w:rsidR="00EB364D">
        <w:rPr>
          <w:bCs/>
          <w:iCs/>
          <w:sz w:val="28"/>
          <w:szCs w:val="28"/>
        </w:rPr>
        <w:t xml:space="preserve"> – сайт международной </w:t>
      </w:r>
      <w:proofErr w:type="spellStart"/>
      <w:r w:rsidR="00EB364D">
        <w:rPr>
          <w:bCs/>
          <w:iCs/>
          <w:sz w:val="28"/>
          <w:szCs w:val="28"/>
        </w:rPr>
        <w:t>неинстуциональной</w:t>
      </w:r>
      <w:proofErr w:type="spellEnd"/>
      <w:r w:rsidR="00EB364D">
        <w:rPr>
          <w:bCs/>
          <w:iCs/>
          <w:sz w:val="28"/>
          <w:szCs w:val="28"/>
        </w:rPr>
        <w:t xml:space="preserve"> организации финансово-казначейских и контрольных органов</w:t>
      </w:r>
    </w:p>
    <w:p w:rsidR="00752BB2" w:rsidRDefault="00A34F4D">
      <w:pPr>
        <w:pStyle w:val="af"/>
        <w:numPr>
          <w:ilvl w:val="0"/>
          <w:numId w:val="13"/>
        </w:numPr>
        <w:tabs>
          <w:tab w:val="clear" w:pos="720"/>
          <w:tab w:val="left" w:pos="567"/>
          <w:tab w:val="left" w:pos="1134"/>
        </w:tabs>
        <w:spacing w:before="120" w:after="0" w:line="360" w:lineRule="auto"/>
        <w:ind w:left="0" w:firstLine="709"/>
        <w:jc w:val="both"/>
        <w:rPr>
          <w:bCs/>
          <w:iCs/>
          <w:sz w:val="28"/>
          <w:szCs w:val="28"/>
        </w:rPr>
      </w:pPr>
      <w:hyperlink r:id="rId23">
        <w:r w:rsidR="00EB364D">
          <w:rPr>
            <w:rFonts w:eastAsiaTheme="majorEastAsia"/>
            <w:sz w:val="28"/>
            <w:szCs w:val="28"/>
          </w:rPr>
          <w:t>www.oecd-ilibrary.org</w:t>
        </w:r>
      </w:hyperlink>
      <w:r w:rsidR="00EB364D">
        <w:rPr>
          <w:color w:val="000000"/>
          <w:sz w:val="28"/>
          <w:szCs w:val="28"/>
        </w:rPr>
        <w:t xml:space="preserve"> </w:t>
      </w:r>
      <w:r w:rsidR="00EB364D">
        <w:rPr>
          <w:bCs/>
          <w:iCs/>
          <w:sz w:val="28"/>
          <w:szCs w:val="28"/>
        </w:rPr>
        <w:t xml:space="preserve">– </w:t>
      </w:r>
      <w:r w:rsidR="00EB364D">
        <w:rPr>
          <w:color w:val="000000"/>
          <w:sz w:val="28"/>
          <w:szCs w:val="28"/>
        </w:rPr>
        <w:t xml:space="preserve">Электронная библиотека Организации экономического сотрудничества и развития OECD </w:t>
      </w:r>
      <w:proofErr w:type="spellStart"/>
      <w:r w:rsidR="00EB364D">
        <w:rPr>
          <w:color w:val="000000"/>
          <w:sz w:val="28"/>
          <w:szCs w:val="28"/>
        </w:rPr>
        <w:t>iLibrary</w:t>
      </w:r>
      <w:proofErr w:type="spellEnd"/>
      <w:r w:rsidR="00EB364D">
        <w:rPr>
          <w:color w:val="000000"/>
          <w:sz w:val="28"/>
          <w:szCs w:val="28"/>
          <w:u w:val="single"/>
        </w:rPr>
        <w:t xml:space="preserve"> </w:t>
      </w:r>
    </w:p>
    <w:p w:rsidR="00752BB2" w:rsidRDefault="00A34F4D">
      <w:pPr>
        <w:pStyle w:val="af"/>
        <w:numPr>
          <w:ilvl w:val="0"/>
          <w:numId w:val="13"/>
        </w:numPr>
        <w:tabs>
          <w:tab w:val="clear" w:pos="720"/>
          <w:tab w:val="left" w:pos="567"/>
          <w:tab w:val="left" w:pos="1134"/>
        </w:tabs>
        <w:spacing w:before="120" w:after="0" w:line="360" w:lineRule="auto"/>
        <w:ind w:left="0" w:firstLine="709"/>
        <w:jc w:val="both"/>
        <w:rPr>
          <w:sz w:val="28"/>
          <w:szCs w:val="28"/>
        </w:rPr>
      </w:pPr>
      <w:hyperlink r:id="rId24">
        <w:r w:rsidR="00EB364D">
          <w:rPr>
            <w:rFonts w:eastAsiaTheme="majorEastAsia"/>
            <w:sz w:val="28"/>
            <w:szCs w:val="28"/>
          </w:rPr>
          <w:t>www.cbonds.ru</w:t>
        </w:r>
      </w:hyperlink>
      <w:r w:rsidR="00EB364D">
        <w:rPr>
          <w:sz w:val="28"/>
          <w:szCs w:val="28"/>
        </w:rPr>
        <w:t xml:space="preserve"> – Интернет-сайт «Корпоративные облигации». </w:t>
      </w:r>
    </w:p>
    <w:p w:rsidR="00752BB2" w:rsidRDefault="00A34F4D">
      <w:pPr>
        <w:pStyle w:val="af"/>
        <w:numPr>
          <w:ilvl w:val="0"/>
          <w:numId w:val="13"/>
        </w:numPr>
        <w:tabs>
          <w:tab w:val="clear" w:pos="720"/>
          <w:tab w:val="left" w:pos="567"/>
          <w:tab w:val="left" w:pos="1134"/>
        </w:tabs>
        <w:spacing w:before="120" w:after="0" w:line="360" w:lineRule="auto"/>
        <w:ind w:left="0" w:firstLine="709"/>
        <w:jc w:val="both"/>
        <w:rPr>
          <w:sz w:val="28"/>
          <w:szCs w:val="28"/>
        </w:rPr>
      </w:pPr>
      <w:hyperlink r:id="rId25">
        <w:r w:rsidR="00EB364D">
          <w:rPr>
            <w:rFonts w:eastAsiaTheme="majorEastAsia"/>
            <w:sz w:val="28"/>
            <w:szCs w:val="28"/>
          </w:rPr>
          <w:t>www.stockportal.ru</w:t>
        </w:r>
      </w:hyperlink>
      <w:r w:rsidR="00EB364D">
        <w:rPr>
          <w:sz w:val="28"/>
          <w:szCs w:val="28"/>
        </w:rPr>
        <w:t xml:space="preserve"> – Интернет-сайт «Акции корпораций». </w:t>
      </w:r>
    </w:p>
    <w:p w:rsidR="00752BB2" w:rsidRDefault="00A34F4D">
      <w:pPr>
        <w:pStyle w:val="af"/>
        <w:numPr>
          <w:ilvl w:val="0"/>
          <w:numId w:val="13"/>
        </w:numPr>
        <w:tabs>
          <w:tab w:val="clear" w:pos="720"/>
          <w:tab w:val="left" w:pos="567"/>
          <w:tab w:val="left" w:pos="1134"/>
        </w:tabs>
        <w:spacing w:before="120" w:after="0" w:line="360" w:lineRule="auto"/>
        <w:ind w:left="0" w:firstLine="709"/>
        <w:jc w:val="both"/>
        <w:rPr>
          <w:sz w:val="28"/>
          <w:szCs w:val="28"/>
        </w:rPr>
      </w:pPr>
      <w:hyperlink r:id="rId26">
        <w:r w:rsidR="00EB364D">
          <w:rPr>
            <w:rFonts w:eastAsiaTheme="majorEastAsia"/>
            <w:sz w:val="28"/>
            <w:szCs w:val="28"/>
          </w:rPr>
          <w:t>www.derex.ru</w:t>
        </w:r>
      </w:hyperlink>
      <w:r w:rsidR="00EB364D">
        <w:rPr>
          <w:sz w:val="28"/>
          <w:szCs w:val="28"/>
        </w:rPr>
        <w:t xml:space="preserve"> – Интернет-сайт «Деривативы». </w:t>
      </w:r>
    </w:p>
    <w:p w:rsidR="00752BB2" w:rsidRDefault="00A34F4D">
      <w:pPr>
        <w:pStyle w:val="af"/>
        <w:numPr>
          <w:ilvl w:val="0"/>
          <w:numId w:val="13"/>
        </w:numPr>
        <w:tabs>
          <w:tab w:val="clear" w:pos="720"/>
          <w:tab w:val="left" w:pos="567"/>
          <w:tab w:val="left" w:pos="1134"/>
        </w:tabs>
        <w:spacing w:before="120" w:after="0" w:line="360" w:lineRule="auto"/>
        <w:ind w:left="0" w:firstLine="709"/>
        <w:jc w:val="both"/>
        <w:rPr>
          <w:sz w:val="28"/>
          <w:szCs w:val="28"/>
        </w:rPr>
      </w:pPr>
      <w:hyperlink r:id="rId27">
        <w:r w:rsidR="00EB364D">
          <w:rPr>
            <w:rFonts w:eastAsiaTheme="majorEastAsia"/>
            <w:sz w:val="28"/>
            <w:szCs w:val="28"/>
          </w:rPr>
          <w:t>www.micex.ru</w:t>
        </w:r>
      </w:hyperlink>
      <w:r w:rsidR="00EB364D">
        <w:rPr>
          <w:sz w:val="28"/>
          <w:szCs w:val="28"/>
        </w:rPr>
        <w:t xml:space="preserve"> – Интернет-сайт ММВБ.</w:t>
      </w:r>
    </w:p>
    <w:p w:rsidR="00752BB2" w:rsidRDefault="00EB364D">
      <w:pPr>
        <w:numPr>
          <w:ilvl w:val="0"/>
          <w:numId w:val="13"/>
        </w:numPr>
        <w:spacing w:line="360" w:lineRule="auto"/>
        <w:ind w:left="0" w:firstLine="709"/>
        <w:rPr>
          <w:b/>
          <w:sz w:val="28"/>
          <w:szCs w:val="28"/>
        </w:rPr>
      </w:pPr>
      <w:r>
        <w:rPr>
          <w:color w:val="000000" w:themeColor="text1"/>
          <w:sz w:val="28"/>
          <w:szCs w:val="28"/>
        </w:rPr>
        <w:t xml:space="preserve">Электронная библиотека Финансового университета (ЭБ) </w:t>
      </w:r>
      <w:hyperlink r:id="rId28">
        <w:r>
          <w:rPr>
            <w:rFonts w:eastAsiaTheme="majorEastAsia"/>
            <w:color w:val="000000" w:themeColor="text1"/>
            <w:sz w:val="28"/>
            <w:szCs w:val="28"/>
          </w:rPr>
          <w:t>http://elib.fa.ru/</w:t>
        </w:r>
      </w:hyperlink>
    </w:p>
    <w:p w:rsidR="00752BB2" w:rsidRDefault="00EB364D">
      <w:pPr>
        <w:numPr>
          <w:ilvl w:val="0"/>
          <w:numId w:val="13"/>
        </w:numPr>
        <w:spacing w:line="360" w:lineRule="auto"/>
        <w:ind w:left="0" w:firstLine="709"/>
        <w:rPr>
          <w:b/>
          <w:sz w:val="28"/>
          <w:szCs w:val="28"/>
        </w:rPr>
      </w:pPr>
      <w:r>
        <w:rPr>
          <w:color w:val="000000" w:themeColor="text1"/>
          <w:sz w:val="28"/>
          <w:szCs w:val="28"/>
        </w:rPr>
        <w:t xml:space="preserve">Электронно-библиотечная система BOOK.RU </w:t>
      </w:r>
      <w:hyperlink r:id="rId29">
        <w:r>
          <w:rPr>
            <w:rFonts w:eastAsiaTheme="majorEastAsia"/>
            <w:color w:val="000000" w:themeColor="text1"/>
            <w:sz w:val="28"/>
            <w:szCs w:val="28"/>
          </w:rPr>
          <w:t>http://www.book.ru</w:t>
        </w:r>
      </w:hyperlink>
    </w:p>
    <w:p w:rsidR="00752BB2" w:rsidRDefault="00EB364D">
      <w:pPr>
        <w:numPr>
          <w:ilvl w:val="0"/>
          <w:numId w:val="13"/>
        </w:numPr>
        <w:spacing w:line="360" w:lineRule="auto"/>
        <w:ind w:left="0" w:firstLine="709"/>
        <w:rPr>
          <w:b/>
          <w:sz w:val="28"/>
          <w:szCs w:val="28"/>
        </w:rPr>
      </w:pPr>
      <w:r>
        <w:rPr>
          <w:color w:val="000000" w:themeColor="text1"/>
          <w:sz w:val="28"/>
          <w:szCs w:val="28"/>
        </w:rPr>
        <w:t xml:space="preserve">Электронно-библиотечная система </w:t>
      </w:r>
      <w:proofErr w:type="spellStart"/>
      <w:r>
        <w:rPr>
          <w:color w:val="000000" w:themeColor="text1"/>
          <w:sz w:val="28"/>
          <w:szCs w:val="28"/>
          <w:lang w:val="en-US"/>
        </w:rPr>
        <w:t>Znanium</w:t>
      </w:r>
      <w:proofErr w:type="spellEnd"/>
      <w:r>
        <w:rPr>
          <w:color w:val="000000" w:themeColor="text1"/>
          <w:sz w:val="28"/>
          <w:szCs w:val="28"/>
        </w:rPr>
        <w:t xml:space="preserve"> </w:t>
      </w:r>
      <w:hyperlink r:id="rId30">
        <w:r>
          <w:rPr>
            <w:rFonts w:eastAsiaTheme="majorEastAsia"/>
            <w:color w:val="000000" w:themeColor="text1"/>
            <w:sz w:val="28"/>
            <w:szCs w:val="28"/>
          </w:rPr>
          <w:t>http://www.znanium.com</w:t>
        </w:r>
      </w:hyperlink>
    </w:p>
    <w:p w:rsidR="00752BB2" w:rsidRDefault="00EB364D">
      <w:pPr>
        <w:numPr>
          <w:ilvl w:val="0"/>
          <w:numId w:val="13"/>
        </w:numPr>
        <w:spacing w:line="360" w:lineRule="auto"/>
        <w:ind w:left="0" w:firstLine="709"/>
        <w:rPr>
          <w:sz w:val="28"/>
          <w:szCs w:val="28"/>
        </w:rPr>
      </w:pPr>
      <w:r>
        <w:rPr>
          <w:color w:val="000000" w:themeColor="text1"/>
          <w:sz w:val="28"/>
          <w:szCs w:val="28"/>
        </w:rPr>
        <w:t>Электронно-библиотечная система издательства «ЮРАЙТ» https://urait.ru/</w:t>
      </w:r>
    </w:p>
    <w:p w:rsidR="00752BB2" w:rsidRDefault="00EB364D">
      <w:pPr>
        <w:numPr>
          <w:ilvl w:val="0"/>
          <w:numId w:val="13"/>
        </w:numPr>
        <w:spacing w:line="360" w:lineRule="auto"/>
        <w:ind w:left="0" w:firstLine="709"/>
        <w:rPr>
          <w:sz w:val="28"/>
          <w:szCs w:val="28"/>
        </w:rPr>
      </w:pPr>
      <w:r>
        <w:rPr>
          <w:color w:val="000000" w:themeColor="text1"/>
          <w:sz w:val="28"/>
          <w:szCs w:val="28"/>
        </w:rPr>
        <w:t>Электронно-библиотечная система издательства Проспект http://ebs.prospekt.org/books</w:t>
      </w:r>
    </w:p>
    <w:p w:rsidR="00752BB2" w:rsidRDefault="00EB364D">
      <w:pPr>
        <w:numPr>
          <w:ilvl w:val="0"/>
          <w:numId w:val="13"/>
        </w:numPr>
        <w:tabs>
          <w:tab w:val="clear" w:pos="720"/>
          <w:tab w:val="left" w:pos="567"/>
          <w:tab w:val="left" w:pos="1134"/>
        </w:tabs>
        <w:spacing w:line="360" w:lineRule="auto"/>
        <w:ind w:left="0" w:firstLine="709"/>
        <w:jc w:val="both"/>
        <w:rPr>
          <w:sz w:val="28"/>
          <w:szCs w:val="28"/>
        </w:rPr>
      </w:pPr>
      <w:r>
        <w:rPr>
          <w:color w:val="000000" w:themeColor="text1"/>
          <w:sz w:val="28"/>
          <w:szCs w:val="28"/>
        </w:rPr>
        <w:t>Электронно-библиотечная система издательства Лань https://e.lanbook.com/</w:t>
      </w:r>
    </w:p>
    <w:p w:rsidR="00752BB2" w:rsidRDefault="00EB364D">
      <w:pPr>
        <w:pStyle w:val="1"/>
        <w:rPr>
          <w:rFonts w:ascii="Times New Roman" w:hAnsi="Times New Roman" w:cs="Times New Roman"/>
          <w:b/>
          <w:color w:val="auto"/>
          <w:sz w:val="28"/>
          <w:szCs w:val="28"/>
        </w:rPr>
      </w:pPr>
      <w:bookmarkStart w:id="95" w:name="_Toc107999785"/>
      <w:bookmarkStart w:id="96" w:name="_Toc107999631"/>
      <w:r>
        <w:rPr>
          <w:rFonts w:ascii="Times New Roman" w:hAnsi="Times New Roman" w:cs="Times New Roman"/>
          <w:b/>
          <w:color w:val="auto"/>
          <w:sz w:val="28"/>
          <w:szCs w:val="28"/>
        </w:rPr>
        <w:t>10. Методические указания для обучающихся по освоению дисциплины</w:t>
      </w:r>
      <w:bookmarkEnd w:id="95"/>
      <w:bookmarkEnd w:id="96"/>
    </w:p>
    <w:p w:rsidR="00752BB2" w:rsidRDefault="00752BB2">
      <w:pPr>
        <w:rPr>
          <w:b/>
          <w:sz w:val="28"/>
          <w:szCs w:val="28"/>
        </w:rPr>
      </w:pPr>
    </w:p>
    <w:p w:rsidR="00752BB2" w:rsidRDefault="00EB364D">
      <w:pPr>
        <w:widowControl/>
        <w:spacing w:line="360" w:lineRule="auto"/>
        <w:ind w:firstLine="709"/>
        <w:jc w:val="both"/>
        <w:rPr>
          <w:spacing w:val="1"/>
          <w:sz w:val="28"/>
          <w:szCs w:val="28"/>
        </w:rPr>
      </w:pPr>
      <w:r>
        <w:rPr>
          <w:sz w:val="28"/>
          <w:szCs w:val="28"/>
        </w:rPr>
        <w:t xml:space="preserve">Обучающимся в рамках самостоятельной </w:t>
      </w:r>
      <w:r>
        <w:rPr>
          <w:spacing w:val="4"/>
          <w:sz w:val="28"/>
          <w:szCs w:val="28"/>
        </w:rPr>
        <w:t>работы</w:t>
      </w:r>
      <w:r>
        <w:rPr>
          <w:sz w:val="28"/>
          <w:szCs w:val="28"/>
        </w:rPr>
        <w:t xml:space="preserve"> следует </w:t>
      </w:r>
      <w:r>
        <w:rPr>
          <w:spacing w:val="4"/>
          <w:sz w:val="28"/>
          <w:szCs w:val="28"/>
        </w:rPr>
        <w:t>использовать</w:t>
      </w:r>
      <w:r>
        <w:rPr>
          <w:spacing w:val="2"/>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Pr>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p>
    <w:p w:rsidR="00752BB2" w:rsidRDefault="00EB364D">
      <w:pPr>
        <w:pStyle w:val="1"/>
        <w:jc w:val="both"/>
        <w:rPr>
          <w:rFonts w:ascii="Times New Roman" w:hAnsi="Times New Roman" w:cs="Times New Roman"/>
          <w:b/>
          <w:color w:val="auto"/>
          <w:sz w:val="28"/>
          <w:szCs w:val="28"/>
        </w:rPr>
      </w:pPr>
      <w:bookmarkStart w:id="97" w:name="_Toc107999786"/>
      <w:bookmarkStart w:id="98" w:name="_Toc107999632"/>
      <w:r>
        <w:rPr>
          <w:rFonts w:ascii="Times New Roman" w:hAnsi="Times New Roman" w:cs="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7"/>
      <w:bookmarkEnd w:id="98"/>
    </w:p>
    <w:p w:rsidR="00752BB2" w:rsidRDefault="00752BB2">
      <w:pPr>
        <w:rPr>
          <w:rFonts w:eastAsia="Calibri"/>
        </w:rPr>
      </w:pPr>
    </w:p>
    <w:p w:rsidR="00752BB2" w:rsidRDefault="00EB364D">
      <w:pPr>
        <w:keepNext/>
        <w:spacing w:after="120" w:line="360" w:lineRule="auto"/>
        <w:ind w:firstLine="709"/>
        <w:jc w:val="both"/>
        <w:outlineLvl w:val="0"/>
        <w:rPr>
          <w:rFonts w:eastAsia="Calibri"/>
          <w:b/>
          <w:bCs/>
          <w:kern w:val="2"/>
          <w:sz w:val="28"/>
          <w:szCs w:val="28"/>
        </w:rPr>
      </w:pPr>
      <w:bookmarkStart w:id="99" w:name="_Toc531686467"/>
      <w:bookmarkStart w:id="100" w:name="_Toc531614950"/>
      <w:bookmarkStart w:id="101" w:name="_Toc107999787"/>
      <w:bookmarkStart w:id="102" w:name="_Toc107999633"/>
      <w:r>
        <w:rPr>
          <w:rFonts w:eastAsia="Calibri"/>
          <w:b/>
          <w:bCs/>
          <w:kern w:val="2"/>
          <w:sz w:val="28"/>
          <w:szCs w:val="28"/>
        </w:rPr>
        <w:t>11. 1. Комплект лицензионного программного обеспечения:</w:t>
      </w:r>
      <w:bookmarkEnd w:id="99"/>
      <w:bookmarkEnd w:id="100"/>
      <w:bookmarkEnd w:id="101"/>
      <w:bookmarkEnd w:id="102"/>
    </w:p>
    <w:p w:rsidR="00752BB2" w:rsidRPr="00CD309E" w:rsidRDefault="00EB364D">
      <w:pPr>
        <w:spacing w:line="360" w:lineRule="auto"/>
        <w:ind w:firstLine="709"/>
        <w:rPr>
          <w:rFonts w:eastAsia="Calibri"/>
          <w:sz w:val="28"/>
          <w:szCs w:val="28"/>
        </w:rPr>
      </w:pPr>
      <w:bookmarkStart w:id="103" w:name="_Toc107999788"/>
      <w:bookmarkStart w:id="104" w:name="_Toc107999634"/>
      <w:bookmarkStart w:id="105" w:name="_Toc531686468"/>
      <w:bookmarkStart w:id="106" w:name="_Toc531614951"/>
      <w:r w:rsidRPr="00CD309E">
        <w:rPr>
          <w:rFonts w:eastAsia="Calibri"/>
          <w:sz w:val="28"/>
          <w:szCs w:val="28"/>
        </w:rPr>
        <w:t xml:space="preserve">1. </w:t>
      </w:r>
      <w:r>
        <w:rPr>
          <w:rFonts w:eastAsia="Calibri"/>
          <w:sz w:val="28"/>
          <w:szCs w:val="28"/>
          <w:lang w:val="en-US"/>
        </w:rPr>
        <w:t>Windows</w:t>
      </w:r>
      <w:r w:rsidRPr="00CD309E">
        <w:rPr>
          <w:rFonts w:eastAsia="Calibri"/>
          <w:sz w:val="28"/>
          <w:szCs w:val="28"/>
        </w:rPr>
        <w:t xml:space="preserve">, </w:t>
      </w:r>
      <w:r>
        <w:rPr>
          <w:rFonts w:eastAsia="Calibri"/>
          <w:sz w:val="28"/>
          <w:szCs w:val="28"/>
          <w:lang w:val="en-US"/>
        </w:rPr>
        <w:t>Microsoft</w:t>
      </w:r>
      <w:r w:rsidRPr="00CD309E">
        <w:rPr>
          <w:rFonts w:eastAsia="Calibri"/>
          <w:sz w:val="28"/>
          <w:szCs w:val="28"/>
        </w:rPr>
        <w:t xml:space="preserve"> </w:t>
      </w:r>
      <w:r>
        <w:rPr>
          <w:rFonts w:eastAsia="Calibri"/>
          <w:sz w:val="28"/>
          <w:szCs w:val="28"/>
          <w:lang w:val="en-US"/>
        </w:rPr>
        <w:t>Office</w:t>
      </w:r>
      <w:r w:rsidRPr="00CD309E">
        <w:rPr>
          <w:rFonts w:eastAsia="Calibri"/>
          <w:sz w:val="28"/>
          <w:szCs w:val="28"/>
        </w:rPr>
        <w:t>.</w:t>
      </w:r>
      <w:bookmarkEnd w:id="103"/>
      <w:bookmarkEnd w:id="104"/>
      <w:bookmarkEnd w:id="105"/>
      <w:bookmarkEnd w:id="106"/>
    </w:p>
    <w:p w:rsidR="00752BB2" w:rsidRPr="00CD309E" w:rsidRDefault="00EB364D">
      <w:pPr>
        <w:spacing w:line="360" w:lineRule="auto"/>
        <w:ind w:firstLine="709"/>
        <w:rPr>
          <w:sz w:val="28"/>
          <w:szCs w:val="28"/>
        </w:rPr>
      </w:pPr>
      <w:bookmarkStart w:id="107" w:name="_Toc107999789"/>
      <w:bookmarkStart w:id="108" w:name="_Toc107999635"/>
      <w:bookmarkStart w:id="109" w:name="_Toc531686469"/>
      <w:bookmarkStart w:id="110" w:name="_Toc531614952"/>
      <w:r w:rsidRPr="00CD309E">
        <w:rPr>
          <w:rFonts w:eastAsia="Calibri"/>
          <w:bCs/>
          <w:kern w:val="2"/>
          <w:sz w:val="28"/>
          <w:szCs w:val="28"/>
        </w:rPr>
        <w:t xml:space="preserve">2. </w:t>
      </w:r>
      <w:bookmarkStart w:id="111" w:name="_Toc531686470"/>
      <w:bookmarkStart w:id="112" w:name="_Toc531614953"/>
      <w:bookmarkEnd w:id="107"/>
      <w:bookmarkEnd w:id="108"/>
      <w:bookmarkEnd w:id="109"/>
      <w:bookmarkEnd w:id="110"/>
      <w:r>
        <w:rPr>
          <w:sz w:val="28"/>
          <w:szCs w:val="28"/>
        </w:rPr>
        <w:t>Антивирус</w:t>
      </w:r>
      <w:r w:rsidRPr="00CD309E">
        <w:rPr>
          <w:sz w:val="28"/>
          <w:szCs w:val="28"/>
        </w:rPr>
        <w:t xml:space="preserve"> </w:t>
      </w:r>
      <w:r>
        <w:rPr>
          <w:sz w:val="28"/>
          <w:szCs w:val="28"/>
          <w:lang w:val="en-US"/>
        </w:rPr>
        <w:t>Kaspersky</w:t>
      </w:r>
    </w:p>
    <w:p w:rsidR="00752BB2" w:rsidRPr="00CD309E" w:rsidRDefault="00752BB2">
      <w:pPr>
        <w:rPr>
          <w:rFonts w:eastAsia="Calibri"/>
        </w:rPr>
      </w:pPr>
    </w:p>
    <w:p w:rsidR="00752BB2" w:rsidRDefault="00EB364D">
      <w:pPr>
        <w:keepNext/>
        <w:ind w:firstLine="709"/>
        <w:jc w:val="both"/>
        <w:outlineLvl w:val="0"/>
        <w:rPr>
          <w:rFonts w:eastAsia="Calibri"/>
          <w:bCs/>
          <w:kern w:val="2"/>
          <w:sz w:val="28"/>
          <w:szCs w:val="28"/>
        </w:rPr>
      </w:pPr>
      <w:bookmarkStart w:id="113" w:name="_Toc107999790"/>
      <w:bookmarkStart w:id="114" w:name="_Toc107999636"/>
      <w:r w:rsidRPr="00CD309E">
        <w:rPr>
          <w:rFonts w:eastAsia="Calibri"/>
          <w:b/>
          <w:bCs/>
          <w:kern w:val="2"/>
          <w:sz w:val="28"/>
          <w:szCs w:val="28"/>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111"/>
      <w:bookmarkEnd w:id="112"/>
      <w:bookmarkEnd w:id="113"/>
      <w:bookmarkEnd w:id="114"/>
    </w:p>
    <w:p w:rsidR="00752BB2" w:rsidRDefault="00EB364D">
      <w:pPr>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752BB2" w:rsidRDefault="00EB364D">
      <w:pPr>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752BB2" w:rsidRDefault="00EB364D">
      <w:pPr>
        <w:tabs>
          <w:tab w:val="left" w:pos="442"/>
        </w:tabs>
        <w:ind w:firstLine="709"/>
        <w:jc w:val="both"/>
        <w:rPr>
          <w:rFonts w:eastAsia="Calibri"/>
          <w:bCs/>
          <w:sz w:val="28"/>
          <w:szCs w:val="28"/>
        </w:rPr>
      </w:pPr>
      <w:r>
        <w:rPr>
          <w:rFonts w:eastAsia="Calibri"/>
          <w:bCs/>
          <w:sz w:val="28"/>
          <w:szCs w:val="28"/>
        </w:rPr>
        <w:lastRenderedPageBreak/>
        <w:t>3.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752BB2" w:rsidRDefault="00EB364D">
      <w:pPr>
        <w:tabs>
          <w:tab w:val="left" w:pos="442"/>
        </w:tabs>
        <w:ind w:firstLine="709"/>
        <w:jc w:val="both"/>
        <w:rPr>
          <w:color w:val="000000"/>
          <w:sz w:val="28"/>
          <w:szCs w:val="28"/>
        </w:rPr>
      </w:pPr>
      <w:r>
        <w:rPr>
          <w:rFonts w:eastAsia="Calibri"/>
          <w:bCs/>
          <w:sz w:val="28"/>
          <w:szCs w:val="28"/>
        </w:rPr>
        <w:t xml:space="preserve">4. </w:t>
      </w:r>
      <w:r>
        <w:rPr>
          <w:color w:val="000000"/>
          <w:sz w:val="28"/>
          <w:szCs w:val="28"/>
        </w:rPr>
        <w:t>Информационный ресурс, содержащий информацию о зарегистрированных юридических лицах и индивидуальных предпринимателях («СПАРК»)</w:t>
      </w:r>
    </w:p>
    <w:p w:rsidR="00752BB2" w:rsidRDefault="00EB364D">
      <w:pPr>
        <w:tabs>
          <w:tab w:val="left" w:pos="442"/>
        </w:tabs>
        <w:ind w:firstLine="709"/>
        <w:jc w:val="both"/>
        <w:rPr>
          <w:color w:val="000000"/>
          <w:sz w:val="28"/>
          <w:szCs w:val="28"/>
          <w:u w:val="single"/>
        </w:rPr>
      </w:pPr>
      <w:r>
        <w:rPr>
          <w:color w:val="000000"/>
          <w:sz w:val="28"/>
          <w:szCs w:val="28"/>
        </w:rPr>
        <w:t xml:space="preserve">5. </w:t>
      </w:r>
      <w:r>
        <w:rPr>
          <w:bCs/>
          <w:color w:val="000000"/>
          <w:sz w:val="28"/>
          <w:szCs w:val="28"/>
        </w:rPr>
        <w:t xml:space="preserve">База данных электронной </w:t>
      </w:r>
      <w:r>
        <w:rPr>
          <w:color w:val="000000"/>
          <w:sz w:val="28"/>
          <w:szCs w:val="28"/>
        </w:rPr>
        <w:t xml:space="preserve">структурированной информации по частным и публичным компаниям России, Украины, Казахстана </w:t>
      </w:r>
      <w:r>
        <w:rPr>
          <w:color w:val="000000"/>
          <w:sz w:val="28"/>
          <w:szCs w:val="28"/>
          <w:u w:val="single"/>
        </w:rPr>
        <w:t>RUSLANA:</w:t>
      </w:r>
      <w:r>
        <w:rPr>
          <w:b/>
          <w:bCs/>
          <w:color w:val="000000"/>
          <w:sz w:val="28"/>
          <w:szCs w:val="28"/>
          <w:u w:val="single"/>
        </w:rPr>
        <w:t xml:space="preserve"> </w:t>
      </w:r>
      <w:hyperlink r:id="rId31">
        <w:r>
          <w:rPr>
            <w:color w:val="000000"/>
            <w:sz w:val="28"/>
            <w:szCs w:val="28"/>
            <w:u w:val="single"/>
          </w:rPr>
          <w:t>https://ruslana.bvdep.com/</w:t>
        </w:r>
      </w:hyperlink>
      <w:r>
        <w:rPr>
          <w:color w:val="000000"/>
          <w:sz w:val="28"/>
          <w:szCs w:val="28"/>
          <w:u w:val="single"/>
        </w:rPr>
        <w:t xml:space="preserve">  </w:t>
      </w:r>
    </w:p>
    <w:p w:rsidR="00752BB2" w:rsidRDefault="00EB364D">
      <w:pPr>
        <w:tabs>
          <w:tab w:val="left" w:pos="442"/>
        </w:tabs>
        <w:ind w:firstLine="709"/>
        <w:jc w:val="both"/>
        <w:rPr>
          <w:color w:val="000000"/>
          <w:sz w:val="28"/>
          <w:szCs w:val="28"/>
          <w:u w:val="single"/>
        </w:rPr>
      </w:pPr>
      <w:r>
        <w:rPr>
          <w:sz w:val="28"/>
          <w:szCs w:val="28"/>
        </w:rPr>
        <w:t xml:space="preserve">6. Программный комплекс для организации доступа к биржевым торговым системам в режиме онлайн </w:t>
      </w:r>
      <w:proofErr w:type="spellStart"/>
      <w:r>
        <w:rPr>
          <w:sz w:val="28"/>
          <w:szCs w:val="28"/>
        </w:rPr>
        <w:t>Quik</w:t>
      </w:r>
      <w:proofErr w:type="spellEnd"/>
      <w:r>
        <w:rPr>
          <w:sz w:val="28"/>
          <w:szCs w:val="28"/>
        </w:rPr>
        <w:t>. [Официальный сайт]. http://www.quik.ru /</w:t>
      </w:r>
    </w:p>
    <w:p w:rsidR="00752BB2" w:rsidRDefault="00EB364D">
      <w:pPr>
        <w:tabs>
          <w:tab w:val="left" w:pos="442"/>
        </w:tabs>
        <w:ind w:firstLine="709"/>
        <w:jc w:val="both"/>
        <w:rPr>
          <w:color w:val="000000"/>
          <w:sz w:val="28"/>
          <w:szCs w:val="28"/>
          <w:u w:val="single"/>
        </w:rPr>
      </w:pPr>
      <w:r>
        <w:rPr>
          <w:sz w:val="28"/>
          <w:szCs w:val="28"/>
        </w:rPr>
        <w:t xml:space="preserve">7. Информационная система </w:t>
      </w:r>
      <w:proofErr w:type="spellStart"/>
      <w:r>
        <w:rPr>
          <w:sz w:val="28"/>
          <w:szCs w:val="28"/>
        </w:rPr>
        <w:t>Bloomberg</w:t>
      </w:r>
      <w:proofErr w:type="spellEnd"/>
      <w:r>
        <w:rPr>
          <w:sz w:val="28"/>
          <w:szCs w:val="28"/>
        </w:rPr>
        <w:t xml:space="preserve"> [Официальный сайт]. </w:t>
      </w:r>
      <w:hyperlink r:id="rId32">
        <w:r>
          <w:rPr>
            <w:sz w:val="28"/>
            <w:szCs w:val="28"/>
          </w:rPr>
          <w:t>http://www.bloomberg.com</w:t>
        </w:r>
      </w:hyperlink>
      <w:r>
        <w:rPr>
          <w:sz w:val="28"/>
          <w:szCs w:val="28"/>
        </w:rPr>
        <w:t>.</w:t>
      </w:r>
    </w:p>
    <w:p w:rsidR="00752BB2" w:rsidRDefault="00752BB2">
      <w:pPr>
        <w:rPr>
          <w:b/>
          <w:sz w:val="28"/>
          <w:szCs w:val="28"/>
        </w:rPr>
      </w:pPr>
    </w:p>
    <w:p w:rsidR="00752BB2" w:rsidRDefault="00EB364D">
      <w:pPr>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752BB2" w:rsidRDefault="00EB364D">
      <w:pPr>
        <w:ind w:firstLine="709"/>
        <w:jc w:val="both"/>
        <w:rPr>
          <w:bCs/>
          <w:sz w:val="28"/>
          <w:szCs w:val="28"/>
        </w:rPr>
      </w:pPr>
      <w:r>
        <w:rPr>
          <w:bCs/>
          <w:sz w:val="28"/>
          <w:szCs w:val="28"/>
        </w:rPr>
        <w:t>Не используются.</w:t>
      </w:r>
    </w:p>
    <w:p w:rsidR="00752BB2" w:rsidRDefault="00752BB2">
      <w:pPr>
        <w:ind w:firstLine="709"/>
        <w:jc w:val="both"/>
        <w:rPr>
          <w:bCs/>
          <w:sz w:val="28"/>
          <w:szCs w:val="28"/>
        </w:rPr>
      </w:pPr>
    </w:p>
    <w:p w:rsidR="00752BB2" w:rsidRDefault="00EB364D">
      <w:pPr>
        <w:pStyle w:val="1"/>
        <w:rPr>
          <w:rFonts w:ascii="Times New Roman" w:hAnsi="Times New Roman" w:cs="Times New Roman"/>
          <w:b/>
          <w:color w:val="auto"/>
          <w:sz w:val="28"/>
          <w:szCs w:val="28"/>
        </w:rPr>
      </w:pPr>
      <w:bookmarkStart w:id="115" w:name="_Toc107999791"/>
      <w:bookmarkStart w:id="116" w:name="_Toc107999637"/>
      <w:r>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115"/>
      <w:bookmarkEnd w:id="116"/>
    </w:p>
    <w:p w:rsidR="00752BB2" w:rsidRDefault="00752BB2">
      <w:pPr>
        <w:ind w:firstLine="709"/>
        <w:jc w:val="both"/>
        <w:rPr>
          <w:b/>
          <w:sz w:val="28"/>
          <w:szCs w:val="28"/>
        </w:rPr>
      </w:pPr>
    </w:p>
    <w:p w:rsidR="00752BB2" w:rsidRDefault="00EB364D">
      <w:pPr>
        <w:spacing w:line="360" w:lineRule="auto"/>
        <w:ind w:firstLine="709"/>
        <w:jc w:val="center"/>
        <w:rPr>
          <w:b/>
          <w:i/>
          <w:sz w:val="24"/>
          <w:szCs w:val="24"/>
        </w:rPr>
      </w:pPr>
      <w:r>
        <w:rPr>
          <w:b/>
          <w:sz w:val="28"/>
          <w:szCs w:val="28"/>
        </w:rPr>
        <w:tab/>
      </w:r>
      <w:r>
        <w:rPr>
          <w:b/>
          <w:i/>
          <w:sz w:val="24"/>
          <w:szCs w:val="24"/>
        </w:rPr>
        <w:t>Требования к условиям реализации дисциплины:</w:t>
      </w:r>
    </w:p>
    <w:tbl>
      <w:tblPr>
        <w:tblW w:w="8921" w:type="dxa"/>
        <w:tblInd w:w="781" w:type="dxa"/>
        <w:tblLook w:val="04A0" w:firstRow="1" w:lastRow="0" w:firstColumn="1" w:lastColumn="0" w:noHBand="0" w:noVBand="1"/>
      </w:tblPr>
      <w:tblGrid>
        <w:gridCol w:w="990"/>
        <w:gridCol w:w="2535"/>
        <w:gridCol w:w="5396"/>
      </w:tblGrid>
      <w:tr w:rsidR="00752BB2">
        <w:tc>
          <w:tcPr>
            <w:tcW w:w="990" w:type="dxa"/>
            <w:tcBorders>
              <w:top w:val="single" w:sz="4" w:space="0" w:color="000000"/>
              <w:left w:val="single" w:sz="4" w:space="0" w:color="000000"/>
              <w:bottom w:val="single" w:sz="4" w:space="0" w:color="000000"/>
              <w:right w:val="single" w:sz="4" w:space="0" w:color="000000"/>
            </w:tcBorders>
            <w:shd w:val="clear" w:color="auto" w:fill="B4C6E7"/>
          </w:tcPr>
          <w:p w:rsidR="00752BB2" w:rsidRDefault="00EB364D">
            <w:pPr>
              <w:jc w:val="center"/>
              <w:rPr>
                <w:b/>
                <w:sz w:val="24"/>
                <w:szCs w:val="24"/>
              </w:rPr>
            </w:pPr>
            <w:r>
              <w:rPr>
                <w:b/>
                <w:sz w:val="24"/>
                <w:szCs w:val="24"/>
              </w:rPr>
              <w:t>№</w:t>
            </w:r>
          </w:p>
        </w:tc>
        <w:tc>
          <w:tcPr>
            <w:tcW w:w="2535" w:type="dxa"/>
            <w:tcBorders>
              <w:top w:val="single" w:sz="4" w:space="0" w:color="000000"/>
              <w:left w:val="single" w:sz="4" w:space="0" w:color="000000"/>
              <w:bottom w:val="single" w:sz="4" w:space="0" w:color="000000"/>
              <w:right w:val="single" w:sz="4" w:space="0" w:color="000000"/>
            </w:tcBorders>
            <w:shd w:val="clear" w:color="auto" w:fill="B4C6E7"/>
          </w:tcPr>
          <w:p w:rsidR="00752BB2" w:rsidRDefault="00EB364D">
            <w:pPr>
              <w:jc w:val="center"/>
              <w:rPr>
                <w:b/>
                <w:sz w:val="24"/>
                <w:szCs w:val="24"/>
              </w:rPr>
            </w:pPr>
            <w:r>
              <w:rPr>
                <w:b/>
                <w:sz w:val="24"/>
                <w:szCs w:val="24"/>
              </w:rPr>
              <w:t>Вид аудиторного фонда</w:t>
            </w:r>
          </w:p>
        </w:tc>
        <w:tc>
          <w:tcPr>
            <w:tcW w:w="5396" w:type="dxa"/>
            <w:tcBorders>
              <w:top w:val="single" w:sz="4" w:space="0" w:color="000000"/>
              <w:left w:val="single" w:sz="4" w:space="0" w:color="000000"/>
              <w:bottom w:val="single" w:sz="4" w:space="0" w:color="000000"/>
              <w:right w:val="single" w:sz="4" w:space="0" w:color="000000"/>
            </w:tcBorders>
            <w:shd w:val="clear" w:color="auto" w:fill="B4C6E7"/>
          </w:tcPr>
          <w:p w:rsidR="00752BB2" w:rsidRDefault="00EB364D">
            <w:pPr>
              <w:jc w:val="center"/>
              <w:rPr>
                <w:b/>
                <w:sz w:val="24"/>
                <w:szCs w:val="24"/>
              </w:rPr>
            </w:pPr>
            <w:r>
              <w:rPr>
                <w:b/>
                <w:sz w:val="24"/>
                <w:szCs w:val="24"/>
              </w:rPr>
              <w:t xml:space="preserve">Требования </w:t>
            </w:r>
          </w:p>
        </w:tc>
      </w:tr>
      <w:tr w:rsidR="00752BB2">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center"/>
              <w:rPr>
                <w:b/>
                <w:sz w:val="24"/>
                <w:szCs w:val="24"/>
              </w:rPr>
            </w:pPr>
            <w:r>
              <w:rPr>
                <w:b/>
                <w:sz w:val="24"/>
                <w:szCs w:val="24"/>
              </w:rPr>
              <w:t>1.</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center"/>
              <w:rPr>
                <w:sz w:val="24"/>
                <w:szCs w:val="24"/>
              </w:rPr>
            </w:pPr>
            <w:r>
              <w:rPr>
                <w:sz w:val="24"/>
                <w:szCs w:val="24"/>
              </w:rPr>
              <w:t>лекционная аудитория</w:t>
            </w: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both"/>
              <w:rPr>
                <w:sz w:val="24"/>
                <w:szCs w:val="24"/>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752BB2">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center"/>
              <w:rPr>
                <w:b/>
                <w:sz w:val="24"/>
                <w:szCs w:val="24"/>
              </w:rPr>
            </w:pPr>
            <w:r>
              <w:rPr>
                <w:b/>
                <w:sz w:val="24"/>
                <w:szCs w:val="24"/>
              </w:rPr>
              <w:t>2.</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center"/>
              <w:rPr>
                <w:sz w:val="24"/>
                <w:szCs w:val="24"/>
              </w:rPr>
            </w:pPr>
            <w:r>
              <w:rPr>
                <w:sz w:val="24"/>
                <w:szCs w:val="24"/>
              </w:rPr>
              <w:t xml:space="preserve">кабинет для семинарских (практических) занятий </w:t>
            </w:r>
          </w:p>
          <w:p w:rsidR="00752BB2" w:rsidRDefault="00752BB2">
            <w:pPr>
              <w:jc w:val="center"/>
              <w:rPr>
                <w:sz w:val="24"/>
                <w:szCs w:val="24"/>
              </w:rPr>
            </w:pP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both"/>
              <w:rPr>
                <w:sz w:val="24"/>
                <w:szCs w:val="24"/>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rsidR="00752BB2" w:rsidRDefault="00752BB2">
      <w:pPr>
        <w:ind w:firstLine="709"/>
        <w:jc w:val="center"/>
        <w:rPr>
          <w:b/>
          <w:sz w:val="24"/>
          <w:szCs w:val="24"/>
        </w:rPr>
      </w:pPr>
    </w:p>
    <w:p w:rsidR="00752BB2" w:rsidRDefault="00EB364D">
      <w:pPr>
        <w:ind w:firstLine="709"/>
        <w:jc w:val="center"/>
        <w:rPr>
          <w:b/>
          <w:i/>
          <w:sz w:val="24"/>
          <w:szCs w:val="24"/>
        </w:rPr>
      </w:pPr>
      <w:r>
        <w:rPr>
          <w:b/>
          <w:i/>
          <w:sz w:val="24"/>
          <w:szCs w:val="24"/>
        </w:rPr>
        <w:t>Перечень материально-технического обеспечения дисциплины:</w:t>
      </w:r>
    </w:p>
    <w:p w:rsidR="00752BB2" w:rsidRDefault="00752BB2">
      <w:pPr>
        <w:ind w:firstLine="709"/>
        <w:jc w:val="center"/>
        <w:rPr>
          <w:b/>
          <w:i/>
          <w:sz w:val="24"/>
          <w:szCs w:val="24"/>
        </w:rPr>
      </w:pPr>
    </w:p>
    <w:tbl>
      <w:tblPr>
        <w:tblW w:w="8897" w:type="dxa"/>
        <w:tblInd w:w="846" w:type="dxa"/>
        <w:tblLook w:val="04A0" w:firstRow="1" w:lastRow="0" w:firstColumn="1" w:lastColumn="0" w:noHBand="0" w:noVBand="1"/>
      </w:tblPr>
      <w:tblGrid>
        <w:gridCol w:w="951"/>
        <w:gridCol w:w="2594"/>
        <w:gridCol w:w="2376"/>
        <w:gridCol w:w="2976"/>
      </w:tblGrid>
      <w:tr w:rsidR="00752BB2">
        <w:tc>
          <w:tcPr>
            <w:tcW w:w="950" w:type="dxa"/>
            <w:tcBorders>
              <w:top w:val="single" w:sz="4" w:space="0" w:color="000000"/>
              <w:left w:val="single" w:sz="4" w:space="0" w:color="000000"/>
              <w:bottom w:val="single" w:sz="4" w:space="0" w:color="000000"/>
              <w:right w:val="single" w:sz="4" w:space="0" w:color="000000"/>
            </w:tcBorders>
            <w:shd w:val="clear" w:color="auto" w:fill="B4C6E7"/>
          </w:tcPr>
          <w:p w:rsidR="00752BB2" w:rsidRDefault="00EB364D">
            <w:pPr>
              <w:jc w:val="center"/>
              <w:rPr>
                <w:b/>
                <w:sz w:val="24"/>
                <w:szCs w:val="24"/>
              </w:rPr>
            </w:pPr>
            <w:r>
              <w:rPr>
                <w:b/>
                <w:sz w:val="24"/>
                <w:szCs w:val="24"/>
              </w:rPr>
              <w:t>№</w:t>
            </w:r>
          </w:p>
        </w:tc>
        <w:tc>
          <w:tcPr>
            <w:tcW w:w="2594" w:type="dxa"/>
            <w:tcBorders>
              <w:top w:val="single" w:sz="4" w:space="0" w:color="000000"/>
              <w:left w:val="single" w:sz="4" w:space="0" w:color="000000"/>
              <w:bottom w:val="single" w:sz="4" w:space="0" w:color="000000"/>
              <w:right w:val="single" w:sz="4" w:space="0" w:color="000000"/>
            </w:tcBorders>
            <w:shd w:val="clear" w:color="auto" w:fill="B4C6E7"/>
          </w:tcPr>
          <w:p w:rsidR="00752BB2" w:rsidRDefault="00EB364D">
            <w:pPr>
              <w:jc w:val="center"/>
              <w:rPr>
                <w:b/>
                <w:sz w:val="24"/>
                <w:szCs w:val="24"/>
              </w:rPr>
            </w:pPr>
            <w:r>
              <w:rPr>
                <w:b/>
                <w:sz w:val="24"/>
                <w:szCs w:val="24"/>
              </w:rPr>
              <w:t>Вид и наименование оборудования</w:t>
            </w:r>
          </w:p>
        </w:tc>
        <w:tc>
          <w:tcPr>
            <w:tcW w:w="2376" w:type="dxa"/>
            <w:tcBorders>
              <w:top w:val="single" w:sz="4" w:space="0" w:color="000000"/>
              <w:left w:val="single" w:sz="4" w:space="0" w:color="000000"/>
              <w:bottom w:val="single" w:sz="4" w:space="0" w:color="000000"/>
              <w:right w:val="single" w:sz="4" w:space="0" w:color="000000"/>
            </w:tcBorders>
            <w:shd w:val="clear" w:color="auto" w:fill="B4C6E7"/>
          </w:tcPr>
          <w:p w:rsidR="00752BB2" w:rsidRDefault="00EB364D">
            <w:pPr>
              <w:jc w:val="center"/>
              <w:rPr>
                <w:b/>
                <w:sz w:val="24"/>
                <w:szCs w:val="24"/>
              </w:rPr>
            </w:pPr>
            <w:r>
              <w:rPr>
                <w:b/>
                <w:sz w:val="24"/>
                <w:szCs w:val="24"/>
              </w:rPr>
              <w:t xml:space="preserve">Вид занятий </w:t>
            </w:r>
          </w:p>
        </w:tc>
        <w:tc>
          <w:tcPr>
            <w:tcW w:w="2976" w:type="dxa"/>
            <w:tcBorders>
              <w:top w:val="single" w:sz="4" w:space="0" w:color="000000"/>
              <w:left w:val="single" w:sz="4" w:space="0" w:color="000000"/>
              <w:bottom w:val="single" w:sz="4" w:space="0" w:color="000000"/>
              <w:right w:val="single" w:sz="4" w:space="0" w:color="000000"/>
            </w:tcBorders>
            <w:shd w:val="clear" w:color="auto" w:fill="B4C6E7"/>
          </w:tcPr>
          <w:p w:rsidR="00752BB2" w:rsidRDefault="00EB364D">
            <w:pPr>
              <w:jc w:val="center"/>
              <w:rPr>
                <w:b/>
                <w:sz w:val="24"/>
                <w:szCs w:val="24"/>
              </w:rPr>
            </w:pPr>
            <w:r>
              <w:rPr>
                <w:b/>
                <w:sz w:val="24"/>
                <w:szCs w:val="24"/>
              </w:rPr>
              <w:t xml:space="preserve">Краткая характеристика </w:t>
            </w:r>
          </w:p>
        </w:tc>
      </w:tr>
      <w:tr w:rsidR="00752BB2">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numPr>
                <w:ilvl w:val="0"/>
                <w:numId w:val="1"/>
              </w:numPr>
              <w:jc w:val="center"/>
              <w:rPr>
                <w:b/>
                <w:sz w:val="24"/>
                <w:szCs w:val="24"/>
              </w:rPr>
            </w:pPr>
          </w:p>
        </w:tc>
        <w:tc>
          <w:tcPr>
            <w:tcW w:w="2594"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center"/>
              <w:rPr>
                <w:sz w:val="24"/>
                <w:szCs w:val="24"/>
              </w:rPr>
            </w:pPr>
            <w:r>
              <w:rPr>
                <w:sz w:val="24"/>
                <w:szCs w:val="24"/>
              </w:rPr>
              <w:t>мультимедийные средства</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both"/>
              <w:rPr>
                <w:sz w:val="24"/>
                <w:szCs w:val="24"/>
              </w:rPr>
            </w:pPr>
            <w:r>
              <w:rPr>
                <w:sz w:val="24"/>
                <w:szCs w:val="24"/>
              </w:rPr>
              <w:t>лекционные, практические и семинарские занятия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both"/>
              <w:rPr>
                <w:sz w:val="24"/>
                <w:szCs w:val="24"/>
              </w:rPr>
            </w:pPr>
            <w:r>
              <w:rPr>
                <w:sz w:val="24"/>
                <w:szCs w:val="24"/>
              </w:rPr>
              <w:t xml:space="preserve">демонстрация с ПК электронных презентаций, документов </w:t>
            </w:r>
            <w:proofErr w:type="spellStart"/>
            <w:r>
              <w:rPr>
                <w:sz w:val="24"/>
                <w:szCs w:val="24"/>
              </w:rPr>
              <w:t>Word</w:t>
            </w:r>
            <w:proofErr w:type="spellEnd"/>
            <w:r>
              <w:rPr>
                <w:sz w:val="24"/>
                <w:szCs w:val="24"/>
              </w:rPr>
              <w:t>, видеоматериалов, слайдов</w:t>
            </w:r>
          </w:p>
        </w:tc>
      </w:tr>
      <w:tr w:rsidR="00752BB2">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numPr>
                <w:ilvl w:val="0"/>
                <w:numId w:val="1"/>
              </w:numPr>
              <w:rPr>
                <w:b/>
                <w:sz w:val="24"/>
                <w:szCs w:val="24"/>
              </w:rPr>
            </w:pPr>
          </w:p>
        </w:tc>
        <w:tc>
          <w:tcPr>
            <w:tcW w:w="2594"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center"/>
              <w:rPr>
                <w:sz w:val="24"/>
                <w:szCs w:val="24"/>
              </w:rPr>
            </w:pPr>
            <w:r>
              <w:rPr>
                <w:sz w:val="24"/>
                <w:szCs w:val="24"/>
              </w:rPr>
              <w:t>Учебно-наглядные пособия</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both"/>
              <w:rPr>
                <w:sz w:val="24"/>
                <w:szCs w:val="24"/>
              </w:rPr>
            </w:pPr>
            <w:r>
              <w:rPr>
                <w:sz w:val="24"/>
                <w:szCs w:val="24"/>
              </w:rPr>
              <w:t>практические занятия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both"/>
              <w:rPr>
                <w:sz w:val="24"/>
                <w:szCs w:val="24"/>
              </w:rPr>
            </w:pPr>
            <w:r>
              <w:rPr>
                <w:sz w:val="24"/>
                <w:szCs w:val="24"/>
              </w:rPr>
              <w:t>Научные издания, иллюстрационный и раздаточный материал</w:t>
            </w:r>
          </w:p>
        </w:tc>
      </w:tr>
    </w:tbl>
    <w:p w:rsidR="00752BB2" w:rsidRDefault="00752BB2">
      <w:pPr>
        <w:rPr>
          <w:sz w:val="28"/>
          <w:szCs w:val="28"/>
        </w:rPr>
      </w:pPr>
    </w:p>
    <w:sectPr w:rsidR="00752BB2" w:rsidSect="00FC0C37">
      <w:headerReference w:type="default" r:id="rId33"/>
      <w:pgSz w:w="11906" w:h="16838"/>
      <w:pgMar w:top="1134" w:right="567" w:bottom="1134" w:left="1134" w:header="708" w:footer="0" w:gutter="0"/>
      <w:pgNumType w:start="42"/>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4F4D" w:rsidRDefault="00A34F4D">
      <w:r>
        <w:separator/>
      </w:r>
    </w:p>
  </w:endnote>
  <w:endnote w:type="continuationSeparator" w:id="0">
    <w:p w:rsidR="00A34F4D" w:rsidRDefault="00A34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T Astra Serif">
    <w:altName w:val="Arial"/>
    <w:charset w:val="01"/>
    <w:family w:val="roman"/>
    <w:pitch w:val="default"/>
  </w:font>
  <w:font w:name="Noto Sans Devanagari">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4F4D" w:rsidRDefault="00A34F4D">
      <w:r>
        <w:separator/>
      </w:r>
    </w:p>
  </w:footnote>
  <w:footnote w:type="continuationSeparator" w:id="0">
    <w:p w:rsidR="00A34F4D" w:rsidRDefault="00A34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9404395"/>
      <w:docPartObj>
        <w:docPartGallery w:val="Page Numbers (Top of Page)"/>
        <w:docPartUnique/>
      </w:docPartObj>
    </w:sdtPr>
    <w:sdtEndPr/>
    <w:sdtContent>
      <w:p w:rsidR="00CD309E" w:rsidRDefault="00CD309E">
        <w:pPr>
          <w:pStyle w:val="af6"/>
          <w:jc w:val="center"/>
        </w:pPr>
        <w:r>
          <w:fldChar w:fldCharType="begin"/>
        </w:r>
        <w:r>
          <w:instrText>PAGE</w:instrText>
        </w:r>
        <w:r>
          <w:fldChar w:fldCharType="separate"/>
        </w:r>
        <w:r>
          <w:t>0</w:t>
        </w:r>
        <w:r>
          <w:fldChar w:fldCharType="end"/>
        </w:r>
      </w:p>
      <w:p w:rsidR="00CD309E" w:rsidRDefault="00A34F4D">
        <w:pPr>
          <w:pStyle w:val="af6"/>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070621"/>
      <w:docPartObj>
        <w:docPartGallery w:val="Page Numbers (Top of Page)"/>
        <w:docPartUnique/>
      </w:docPartObj>
    </w:sdtPr>
    <w:sdtEndPr/>
    <w:sdtContent>
      <w:p w:rsidR="00FC0C37" w:rsidRDefault="00FC0C37">
        <w:pPr>
          <w:pStyle w:val="af6"/>
          <w:jc w:val="center"/>
        </w:pPr>
        <w:r>
          <w:fldChar w:fldCharType="begin"/>
        </w:r>
        <w:r>
          <w:instrText>PAGE   \* MERGEFORMAT</w:instrText>
        </w:r>
        <w:r>
          <w:fldChar w:fldCharType="separate"/>
        </w:r>
        <w:r>
          <w:t>2</w:t>
        </w:r>
        <w:r>
          <w:fldChar w:fldCharType="end"/>
        </w:r>
      </w:p>
    </w:sdtContent>
  </w:sdt>
  <w:p w:rsidR="00CD309E" w:rsidRDefault="00CD309E">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A51AF"/>
    <w:multiLevelType w:val="multilevel"/>
    <w:tmpl w:val="DCC659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4D44E80"/>
    <w:multiLevelType w:val="multilevel"/>
    <w:tmpl w:val="AC54857E"/>
    <w:lvl w:ilvl="0">
      <w:start w:val="1"/>
      <w:numFmt w:val="decimal"/>
      <w:lvlText w:val="%1."/>
      <w:lvlJc w:val="left"/>
      <w:pPr>
        <w:tabs>
          <w:tab w:val="num" w:pos="0"/>
        </w:tabs>
        <w:ind w:left="1779" w:hanging="360"/>
      </w:pPr>
      <w:rPr>
        <w:b w:val="0"/>
        <w:bCs/>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 w15:restartNumberingAfterBreak="0">
    <w:nsid w:val="162F50E7"/>
    <w:multiLevelType w:val="multilevel"/>
    <w:tmpl w:val="DF045C3A"/>
    <w:lvl w:ilvl="0">
      <w:start w:val="1"/>
      <w:numFmt w:val="decimal"/>
      <w:lvlText w:val="%1."/>
      <w:lvlJc w:val="left"/>
      <w:pPr>
        <w:tabs>
          <w:tab w:val="num" w:pos="720"/>
        </w:tabs>
        <w:ind w:left="720" w:hanging="360"/>
      </w:pPr>
      <w:rPr>
        <w:b w:val="0"/>
        <w:sz w:val="28"/>
        <w:szCs w:val="28"/>
      </w:rPr>
    </w:lvl>
    <w:lvl w:ilvl="1">
      <w:start w:val="5"/>
      <w:numFmt w:val="bullet"/>
      <w:lvlText w:val="•"/>
      <w:lvlJc w:val="left"/>
      <w:pPr>
        <w:tabs>
          <w:tab w:val="num" w:pos="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A65470F"/>
    <w:multiLevelType w:val="multilevel"/>
    <w:tmpl w:val="CECA9A90"/>
    <w:lvl w:ilvl="0">
      <w:start w:val="1"/>
      <w:numFmt w:val="decimal"/>
      <w:lvlText w:val="%1."/>
      <w:lvlJc w:val="left"/>
      <w:pPr>
        <w:tabs>
          <w:tab w:val="num" w:pos="0"/>
        </w:tabs>
        <w:ind w:left="854" w:hanging="360"/>
      </w:pPr>
      <w:rPr>
        <w:b w:val="0"/>
        <w:sz w:val="28"/>
        <w:szCs w:val="28"/>
      </w:rPr>
    </w:lvl>
    <w:lvl w:ilvl="1">
      <w:start w:val="1"/>
      <w:numFmt w:val="lowerLetter"/>
      <w:lvlText w:val="%2."/>
      <w:lvlJc w:val="left"/>
      <w:pPr>
        <w:tabs>
          <w:tab w:val="num" w:pos="0"/>
        </w:tabs>
        <w:ind w:left="1574" w:hanging="360"/>
      </w:pPr>
    </w:lvl>
    <w:lvl w:ilvl="2">
      <w:start w:val="1"/>
      <w:numFmt w:val="lowerRoman"/>
      <w:lvlText w:val="%3."/>
      <w:lvlJc w:val="right"/>
      <w:pPr>
        <w:tabs>
          <w:tab w:val="num" w:pos="0"/>
        </w:tabs>
        <w:ind w:left="2294" w:hanging="180"/>
      </w:pPr>
    </w:lvl>
    <w:lvl w:ilvl="3">
      <w:start w:val="1"/>
      <w:numFmt w:val="decimal"/>
      <w:lvlText w:val="%4."/>
      <w:lvlJc w:val="left"/>
      <w:pPr>
        <w:tabs>
          <w:tab w:val="num" w:pos="0"/>
        </w:tabs>
        <w:ind w:left="3014" w:hanging="360"/>
      </w:pPr>
    </w:lvl>
    <w:lvl w:ilvl="4">
      <w:start w:val="1"/>
      <w:numFmt w:val="lowerLetter"/>
      <w:lvlText w:val="%5."/>
      <w:lvlJc w:val="left"/>
      <w:pPr>
        <w:tabs>
          <w:tab w:val="num" w:pos="0"/>
        </w:tabs>
        <w:ind w:left="3734" w:hanging="360"/>
      </w:pPr>
    </w:lvl>
    <w:lvl w:ilvl="5">
      <w:start w:val="1"/>
      <w:numFmt w:val="lowerRoman"/>
      <w:lvlText w:val="%6."/>
      <w:lvlJc w:val="right"/>
      <w:pPr>
        <w:tabs>
          <w:tab w:val="num" w:pos="0"/>
        </w:tabs>
        <w:ind w:left="4454" w:hanging="180"/>
      </w:pPr>
    </w:lvl>
    <w:lvl w:ilvl="6">
      <w:start w:val="1"/>
      <w:numFmt w:val="decimal"/>
      <w:lvlText w:val="%7."/>
      <w:lvlJc w:val="left"/>
      <w:pPr>
        <w:tabs>
          <w:tab w:val="num" w:pos="0"/>
        </w:tabs>
        <w:ind w:left="5174" w:hanging="360"/>
      </w:pPr>
    </w:lvl>
    <w:lvl w:ilvl="7">
      <w:start w:val="1"/>
      <w:numFmt w:val="lowerLetter"/>
      <w:lvlText w:val="%8."/>
      <w:lvlJc w:val="left"/>
      <w:pPr>
        <w:tabs>
          <w:tab w:val="num" w:pos="0"/>
        </w:tabs>
        <w:ind w:left="5894" w:hanging="360"/>
      </w:pPr>
    </w:lvl>
    <w:lvl w:ilvl="8">
      <w:start w:val="1"/>
      <w:numFmt w:val="lowerRoman"/>
      <w:lvlText w:val="%9."/>
      <w:lvlJc w:val="right"/>
      <w:pPr>
        <w:tabs>
          <w:tab w:val="num" w:pos="0"/>
        </w:tabs>
        <w:ind w:left="6614" w:hanging="180"/>
      </w:pPr>
    </w:lvl>
  </w:abstractNum>
  <w:abstractNum w:abstractNumId="4" w15:restartNumberingAfterBreak="0">
    <w:nsid w:val="1CD42CE9"/>
    <w:multiLevelType w:val="multilevel"/>
    <w:tmpl w:val="6416F4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F872DFE"/>
    <w:multiLevelType w:val="multilevel"/>
    <w:tmpl w:val="3D58D076"/>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6" w15:restartNumberingAfterBreak="0">
    <w:nsid w:val="235B1978"/>
    <w:multiLevelType w:val="multilevel"/>
    <w:tmpl w:val="A618884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69D0A40"/>
    <w:multiLevelType w:val="multilevel"/>
    <w:tmpl w:val="B78AB090"/>
    <w:lvl w:ilvl="0">
      <w:start w:val="1"/>
      <w:numFmt w:val="decimal"/>
      <w:lvlText w:val="%1."/>
      <w:lvlJc w:val="left"/>
      <w:pPr>
        <w:tabs>
          <w:tab w:val="num" w:pos="0"/>
        </w:tabs>
        <w:ind w:left="1080" w:hanging="360"/>
      </w:pPr>
    </w:lvl>
    <w:lvl w:ilvl="1">
      <w:start w:val="10"/>
      <w:numFmt w:val="decimal"/>
      <w:lvlText w:val="%1.%2."/>
      <w:lvlJc w:val="left"/>
      <w:pPr>
        <w:tabs>
          <w:tab w:val="num" w:pos="0"/>
        </w:tabs>
        <w:ind w:left="1365" w:hanging="645"/>
      </w:pPr>
      <w:rPr>
        <w:sz w:val="28"/>
      </w:rPr>
    </w:lvl>
    <w:lvl w:ilvl="2">
      <w:start w:val="1"/>
      <w:numFmt w:val="decimal"/>
      <w:lvlText w:val="%1.%2.%3."/>
      <w:lvlJc w:val="left"/>
      <w:pPr>
        <w:tabs>
          <w:tab w:val="num" w:pos="0"/>
        </w:tabs>
        <w:ind w:left="1440" w:hanging="720"/>
      </w:pPr>
      <w:rPr>
        <w:sz w:val="28"/>
      </w:rPr>
    </w:lvl>
    <w:lvl w:ilvl="3">
      <w:start w:val="1"/>
      <w:numFmt w:val="decimal"/>
      <w:lvlText w:val="%1.%2.%3.%4."/>
      <w:lvlJc w:val="left"/>
      <w:pPr>
        <w:tabs>
          <w:tab w:val="num" w:pos="0"/>
        </w:tabs>
        <w:ind w:left="1440" w:hanging="720"/>
      </w:pPr>
      <w:rPr>
        <w:sz w:val="28"/>
      </w:rPr>
    </w:lvl>
    <w:lvl w:ilvl="4">
      <w:start w:val="1"/>
      <w:numFmt w:val="decimal"/>
      <w:lvlText w:val="%1.%2.%3.%4.%5."/>
      <w:lvlJc w:val="left"/>
      <w:pPr>
        <w:tabs>
          <w:tab w:val="num" w:pos="0"/>
        </w:tabs>
        <w:ind w:left="1800" w:hanging="1080"/>
      </w:pPr>
      <w:rPr>
        <w:sz w:val="28"/>
      </w:rPr>
    </w:lvl>
    <w:lvl w:ilvl="5">
      <w:start w:val="1"/>
      <w:numFmt w:val="decimal"/>
      <w:lvlText w:val="%1.%2.%3.%4.%5.%6."/>
      <w:lvlJc w:val="left"/>
      <w:pPr>
        <w:tabs>
          <w:tab w:val="num" w:pos="0"/>
        </w:tabs>
        <w:ind w:left="1800" w:hanging="1080"/>
      </w:pPr>
      <w:rPr>
        <w:sz w:val="28"/>
      </w:rPr>
    </w:lvl>
    <w:lvl w:ilvl="6">
      <w:start w:val="1"/>
      <w:numFmt w:val="decimal"/>
      <w:lvlText w:val="%1.%2.%3.%4.%5.%6.%7."/>
      <w:lvlJc w:val="left"/>
      <w:pPr>
        <w:tabs>
          <w:tab w:val="num" w:pos="0"/>
        </w:tabs>
        <w:ind w:left="1800" w:hanging="1080"/>
      </w:pPr>
      <w:rPr>
        <w:sz w:val="28"/>
      </w:rPr>
    </w:lvl>
    <w:lvl w:ilvl="7">
      <w:start w:val="1"/>
      <w:numFmt w:val="decimal"/>
      <w:lvlText w:val="%1.%2.%3.%4.%5.%6.%7.%8."/>
      <w:lvlJc w:val="left"/>
      <w:pPr>
        <w:tabs>
          <w:tab w:val="num" w:pos="0"/>
        </w:tabs>
        <w:ind w:left="2160" w:hanging="1440"/>
      </w:pPr>
      <w:rPr>
        <w:sz w:val="28"/>
      </w:rPr>
    </w:lvl>
    <w:lvl w:ilvl="8">
      <w:start w:val="1"/>
      <w:numFmt w:val="decimal"/>
      <w:lvlText w:val="%1.%2.%3.%4.%5.%6.%7.%8.%9."/>
      <w:lvlJc w:val="left"/>
      <w:pPr>
        <w:tabs>
          <w:tab w:val="num" w:pos="0"/>
        </w:tabs>
        <w:ind w:left="2160" w:hanging="1440"/>
      </w:pPr>
      <w:rPr>
        <w:sz w:val="28"/>
      </w:rPr>
    </w:lvl>
  </w:abstractNum>
  <w:abstractNum w:abstractNumId="8" w15:restartNumberingAfterBreak="0">
    <w:nsid w:val="36DA75FB"/>
    <w:multiLevelType w:val="multilevel"/>
    <w:tmpl w:val="E6A632C0"/>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9" w15:restartNumberingAfterBreak="0">
    <w:nsid w:val="3BA73968"/>
    <w:multiLevelType w:val="multilevel"/>
    <w:tmpl w:val="2FB20A8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 w15:restartNumberingAfterBreak="0">
    <w:nsid w:val="3CED0BE4"/>
    <w:multiLevelType w:val="multilevel"/>
    <w:tmpl w:val="D6FE4D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E7370C8"/>
    <w:multiLevelType w:val="multilevel"/>
    <w:tmpl w:val="07EEB56A"/>
    <w:lvl w:ilvl="0">
      <w:start w:val="1"/>
      <w:numFmt w:val="decimal"/>
      <w:lvlText w:val="%1."/>
      <w:lvlJc w:val="left"/>
      <w:pPr>
        <w:tabs>
          <w:tab w:val="num" w:pos="0"/>
        </w:tabs>
        <w:ind w:left="854" w:hanging="360"/>
      </w:pPr>
    </w:lvl>
    <w:lvl w:ilvl="1">
      <w:start w:val="1"/>
      <w:numFmt w:val="lowerLetter"/>
      <w:lvlText w:val="%2."/>
      <w:lvlJc w:val="left"/>
      <w:pPr>
        <w:tabs>
          <w:tab w:val="num" w:pos="0"/>
        </w:tabs>
        <w:ind w:left="1574" w:hanging="360"/>
      </w:pPr>
    </w:lvl>
    <w:lvl w:ilvl="2">
      <w:start w:val="1"/>
      <w:numFmt w:val="lowerRoman"/>
      <w:lvlText w:val="%3."/>
      <w:lvlJc w:val="right"/>
      <w:pPr>
        <w:tabs>
          <w:tab w:val="num" w:pos="0"/>
        </w:tabs>
        <w:ind w:left="2294" w:hanging="180"/>
      </w:pPr>
    </w:lvl>
    <w:lvl w:ilvl="3">
      <w:start w:val="1"/>
      <w:numFmt w:val="decimal"/>
      <w:lvlText w:val="%4."/>
      <w:lvlJc w:val="left"/>
      <w:pPr>
        <w:tabs>
          <w:tab w:val="num" w:pos="0"/>
        </w:tabs>
        <w:ind w:left="3014" w:hanging="360"/>
      </w:pPr>
    </w:lvl>
    <w:lvl w:ilvl="4">
      <w:start w:val="1"/>
      <w:numFmt w:val="lowerLetter"/>
      <w:lvlText w:val="%5."/>
      <w:lvlJc w:val="left"/>
      <w:pPr>
        <w:tabs>
          <w:tab w:val="num" w:pos="0"/>
        </w:tabs>
        <w:ind w:left="3734" w:hanging="360"/>
      </w:pPr>
    </w:lvl>
    <w:lvl w:ilvl="5">
      <w:start w:val="1"/>
      <w:numFmt w:val="lowerRoman"/>
      <w:lvlText w:val="%6."/>
      <w:lvlJc w:val="right"/>
      <w:pPr>
        <w:tabs>
          <w:tab w:val="num" w:pos="0"/>
        </w:tabs>
        <w:ind w:left="4454" w:hanging="180"/>
      </w:pPr>
    </w:lvl>
    <w:lvl w:ilvl="6">
      <w:start w:val="1"/>
      <w:numFmt w:val="decimal"/>
      <w:lvlText w:val="%7."/>
      <w:lvlJc w:val="left"/>
      <w:pPr>
        <w:tabs>
          <w:tab w:val="num" w:pos="0"/>
        </w:tabs>
        <w:ind w:left="5174" w:hanging="360"/>
      </w:pPr>
    </w:lvl>
    <w:lvl w:ilvl="7">
      <w:start w:val="1"/>
      <w:numFmt w:val="lowerLetter"/>
      <w:lvlText w:val="%8."/>
      <w:lvlJc w:val="left"/>
      <w:pPr>
        <w:tabs>
          <w:tab w:val="num" w:pos="0"/>
        </w:tabs>
        <w:ind w:left="5894" w:hanging="360"/>
      </w:pPr>
    </w:lvl>
    <w:lvl w:ilvl="8">
      <w:start w:val="1"/>
      <w:numFmt w:val="lowerRoman"/>
      <w:lvlText w:val="%9."/>
      <w:lvlJc w:val="right"/>
      <w:pPr>
        <w:tabs>
          <w:tab w:val="num" w:pos="0"/>
        </w:tabs>
        <w:ind w:left="6614" w:hanging="180"/>
      </w:pPr>
    </w:lvl>
  </w:abstractNum>
  <w:abstractNum w:abstractNumId="12" w15:restartNumberingAfterBreak="0">
    <w:nsid w:val="3F555BD5"/>
    <w:multiLevelType w:val="multilevel"/>
    <w:tmpl w:val="751E7036"/>
    <w:lvl w:ilvl="0">
      <w:start w:val="1"/>
      <w:numFmt w:val="decimal"/>
      <w:lvlText w:val="%1."/>
      <w:lvlJc w:val="left"/>
      <w:pPr>
        <w:tabs>
          <w:tab w:val="num" w:pos="0"/>
        </w:tabs>
        <w:ind w:left="720" w:hanging="360"/>
      </w:pPr>
    </w:lvl>
    <w:lvl w:ilvl="1">
      <w:start w:val="3"/>
      <w:numFmt w:val="decimal"/>
      <w:lvlText w:val="%1.%2."/>
      <w:lvlJc w:val="left"/>
      <w:pPr>
        <w:tabs>
          <w:tab w:val="num" w:pos="0"/>
        </w:tabs>
        <w:ind w:left="1429" w:hanging="720"/>
      </w:p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487" w:hanging="108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545" w:hanging="1440"/>
      </w:pPr>
    </w:lvl>
    <w:lvl w:ilvl="6">
      <w:start w:val="1"/>
      <w:numFmt w:val="decimal"/>
      <w:lvlText w:val="%1.%2.%3.%4.%5.%6.%7."/>
      <w:lvlJc w:val="left"/>
      <w:pPr>
        <w:tabs>
          <w:tab w:val="num" w:pos="0"/>
        </w:tabs>
        <w:ind w:left="4254" w:hanging="1800"/>
      </w:pPr>
    </w:lvl>
    <w:lvl w:ilvl="7">
      <w:start w:val="1"/>
      <w:numFmt w:val="decimal"/>
      <w:lvlText w:val="%1.%2.%3.%4.%5.%6.%7.%8."/>
      <w:lvlJc w:val="left"/>
      <w:pPr>
        <w:tabs>
          <w:tab w:val="num" w:pos="0"/>
        </w:tabs>
        <w:ind w:left="4603" w:hanging="1800"/>
      </w:pPr>
    </w:lvl>
    <w:lvl w:ilvl="8">
      <w:start w:val="1"/>
      <w:numFmt w:val="decimal"/>
      <w:lvlText w:val="%1.%2.%3.%4.%5.%6.%7.%8.%9."/>
      <w:lvlJc w:val="left"/>
      <w:pPr>
        <w:tabs>
          <w:tab w:val="num" w:pos="0"/>
        </w:tabs>
        <w:ind w:left="5312" w:hanging="2160"/>
      </w:pPr>
    </w:lvl>
  </w:abstractNum>
  <w:abstractNum w:abstractNumId="13" w15:restartNumberingAfterBreak="0">
    <w:nsid w:val="51282D64"/>
    <w:multiLevelType w:val="multilevel"/>
    <w:tmpl w:val="484299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8542782"/>
    <w:multiLevelType w:val="multilevel"/>
    <w:tmpl w:val="A3160B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714544D1"/>
    <w:multiLevelType w:val="multilevel"/>
    <w:tmpl w:val="A3325DA8"/>
    <w:lvl w:ilvl="0">
      <w:start w:val="1"/>
      <w:numFmt w:val="decimal"/>
      <w:lvlText w:val="%1."/>
      <w:lvlJc w:val="left"/>
      <w:pPr>
        <w:tabs>
          <w:tab w:val="num" w:pos="0"/>
        </w:tabs>
        <w:ind w:left="720" w:hanging="360"/>
      </w:pPr>
    </w:lvl>
    <w:lvl w:ilvl="1">
      <w:start w:val="1"/>
      <w:numFmt w:val="decimal"/>
      <w:lvlText w:val="%1.%2."/>
      <w:lvlJc w:val="left"/>
      <w:pPr>
        <w:tabs>
          <w:tab w:val="num" w:pos="0"/>
        </w:tabs>
        <w:ind w:left="1429" w:hanging="720"/>
      </w:p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487" w:hanging="108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545" w:hanging="1440"/>
      </w:pPr>
    </w:lvl>
    <w:lvl w:ilvl="6">
      <w:start w:val="1"/>
      <w:numFmt w:val="decimal"/>
      <w:lvlText w:val="%1.%2.%3.%4.%5.%6.%7."/>
      <w:lvlJc w:val="left"/>
      <w:pPr>
        <w:tabs>
          <w:tab w:val="num" w:pos="0"/>
        </w:tabs>
        <w:ind w:left="4254" w:hanging="1800"/>
      </w:pPr>
    </w:lvl>
    <w:lvl w:ilvl="7">
      <w:start w:val="1"/>
      <w:numFmt w:val="decimal"/>
      <w:lvlText w:val="%1.%2.%3.%4.%5.%6.%7.%8."/>
      <w:lvlJc w:val="left"/>
      <w:pPr>
        <w:tabs>
          <w:tab w:val="num" w:pos="0"/>
        </w:tabs>
        <w:ind w:left="4603" w:hanging="1800"/>
      </w:pPr>
    </w:lvl>
    <w:lvl w:ilvl="8">
      <w:start w:val="1"/>
      <w:numFmt w:val="decimal"/>
      <w:lvlText w:val="%1.%2.%3.%4.%5.%6.%7.%8.%9."/>
      <w:lvlJc w:val="left"/>
      <w:pPr>
        <w:tabs>
          <w:tab w:val="num" w:pos="0"/>
        </w:tabs>
        <w:ind w:left="5312" w:hanging="2160"/>
      </w:pPr>
    </w:lvl>
  </w:abstractNum>
  <w:abstractNum w:abstractNumId="16" w15:restartNumberingAfterBreak="0">
    <w:nsid w:val="7C1760D4"/>
    <w:multiLevelType w:val="multilevel"/>
    <w:tmpl w:val="F774DFAA"/>
    <w:lvl w:ilvl="0">
      <w:start w:val="1"/>
      <w:numFmt w:val="decimal"/>
      <w:lvlText w:val="%1."/>
      <w:lvlJc w:val="left"/>
      <w:pPr>
        <w:tabs>
          <w:tab w:val="num" w:pos="0"/>
        </w:tabs>
        <w:ind w:left="720" w:hanging="360"/>
      </w:pPr>
    </w:lvl>
    <w:lvl w:ilvl="1">
      <w:start w:val="3"/>
      <w:numFmt w:val="decimal"/>
      <w:lvlText w:val="%1.%2."/>
      <w:lvlJc w:val="left"/>
      <w:pPr>
        <w:tabs>
          <w:tab w:val="num" w:pos="0"/>
        </w:tabs>
        <w:ind w:left="780" w:hanging="4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0"/>
  </w:num>
  <w:num w:numId="2">
    <w:abstractNumId w:val="1"/>
  </w:num>
  <w:num w:numId="3">
    <w:abstractNumId w:val="14"/>
  </w:num>
  <w:num w:numId="4">
    <w:abstractNumId w:val="4"/>
  </w:num>
  <w:num w:numId="5">
    <w:abstractNumId w:val="7"/>
  </w:num>
  <w:num w:numId="6">
    <w:abstractNumId w:val="16"/>
  </w:num>
  <w:num w:numId="7">
    <w:abstractNumId w:val="5"/>
  </w:num>
  <w:num w:numId="8">
    <w:abstractNumId w:val="15"/>
  </w:num>
  <w:num w:numId="9">
    <w:abstractNumId w:val="12"/>
  </w:num>
  <w:num w:numId="10">
    <w:abstractNumId w:val="3"/>
  </w:num>
  <w:num w:numId="11">
    <w:abstractNumId w:val="8"/>
  </w:num>
  <w:num w:numId="12">
    <w:abstractNumId w:val="11"/>
  </w:num>
  <w:num w:numId="13">
    <w:abstractNumId w:val="2"/>
  </w:num>
  <w:num w:numId="14">
    <w:abstractNumId w:val="9"/>
  </w:num>
  <w:num w:numId="15">
    <w:abstractNumId w:val="10"/>
  </w:num>
  <w:num w:numId="16">
    <w:abstractNumId w:val="13"/>
  </w:num>
  <w:num w:numId="17">
    <w:abstractNumId w:val="6"/>
  </w:num>
  <w:num w:numId="18">
    <w:abstractNumId w:val="3"/>
    <w:lvlOverride w:ilvl="0">
      <w:startOverride w:val="1"/>
    </w:lvlOverride>
  </w:num>
  <w:num w:numId="19">
    <w:abstractNumId w:val="8"/>
    <w:lvlOverride w:ilvl="0">
      <w:startOverride w:val="1"/>
    </w:lvlOverride>
  </w:num>
  <w:num w:numId="20">
    <w:abstractNumId w:val="11"/>
    <w:lvlOverride w:ilvl="0">
      <w:startOverride w:val="1"/>
    </w:lvlOverride>
  </w:num>
  <w:num w:numId="21">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BB2"/>
    <w:rsid w:val="000314C4"/>
    <w:rsid w:val="00055A6F"/>
    <w:rsid w:val="00085C7D"/>
    <w:rsid w:val="000C3858"/>
    <w:rsid w:val="00150354"/>
    <w:rsid w:val="0026162A"/>
    <w:rsid w:val="00350520"/>
    <w:rsid w:val="005C65F9"/>
    <w:rsid w:val="00722488"/>
    <w:rsid w:val="00752BB2"/>
    <w:rsid w:val="0080617C"/>
    <w:rsid w:val="00821864"/>
    <w:rsid w:val="00924D36"/>
    <w:rsid w:val="00A34F4D"/>
    <w:rsid w:val="00A5337C"/>
    <w:rsid w:val="00B20334"/>
    <w:rsid w:val="00CD309E"/>
    <w:rsid w:val="00DE0B95"/>
    <w:rsid w:val="00E26E2E"/>
    <w:rsid w:val="00E903C6"/>
    <w:rsid w:val="00EB364D"/>
    <w:rsid w:val="00FC0238"/>
    <w:rsid w:val="00FC0C3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C8AA"/>
  <w15:docId w15:val="{E991338E-96D0-41CD-AE73-BE806DBA9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60DAC"/>
    <w:pPr>
      <w:widowControl w:val="0"/>
    </w:pPr>
    <w:rPr>
      <w:rFonts w:ascii="Times New Roman" w:eastAsia="Times New Roman" w:hAnsi="Times New Roman" w:cs="Times New Roman"/>
      <w:szCs w:val="20"/>
      <w:lang w:eastAsia="ru-RU"/>
    </w:rPr>
  </w:style>
  <w:style w:type="paragraph" w:styleId="1">
    <w:name w:val="heading 1"/>
    <w:basedOn w:val="a"/>
    <w:next w:val="a"/>
    <w:link w:val="10"/>
    <w:uiPriority w:val="9"/>
    <w:qFormat/>
    <w:rsid w:val="0078664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uiPriority w:val="9"/>
    <w:unhideWhenUsed/>
    <w:qFormat/>
    <w:rsid w:val="00F32F1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78664D"/>
    <w:rPr>
      <w:rFonts w:asciiTheme="majorHAnsi" w:eastAsiaTheme="majorEastAsia" w:hAnsiTheme="majorHAnsi" w:cstheme="majorBidi"/>
      <w:color w:val="365F91" w:themeColor="accent1" w:themeShade="BF"/>
      <w:sz w:val="32"/>
      <w:szCs w:val="32"/>
      <w:lang w:eastAsia="ru-RU"/>
    </w:rPr>
  </w:style>
  <w:style w:type="character" w:customStyle="1" w:styleId="11">
    <w:name w:val="Текст сноски Знак1"/>
    <w:basedOn w:val="a0"/>
    <w:link w:val="a3"/>
    <w:uiPriority w:val="9"/>
    <w:qFormat/>
    <w:rsid w:val="00F32F12"/>
    <w:rPr>
      <w:rFonts w:asciiTheme="majorHAnsi" w:eastAsiaTheme="majorEastAsia" w:hAnsiTheme="majorHAnsi" w:cstheme="majorBidi"/>
      <w:color w:val="365F91" w:themeColor="accent1" w:themeShade="BF"/>
      <w:sz w:val="26"/>
      <w:szCs w:val="26"/>
      <w:lang w:eastAsia="ru-RU"/>
    </w:rPr>
  </w:style>
  <w:style w:type="character" w:customStyle="1" w:styleId="20">
    <w:name w:val="Текст сноски Знак2"/>
    <w:qFormat/>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a6">
    <w:name w:val="Абзац списка Знак"/>
    <w:uiPriority w:val="34"/>
    <w:qFormat/>
    <w:rsid w:val="00763E24"/>
    <w:rPr>
      <w:rFonts w:ascii="Times New Roman" w:eastAsia="Times New Roman" w:hAnsi="Times New Roman" w:cs="Times New Roman"/>
      <w:sz w:val="20"/>
      <w:szCs w:val="20"/>
      <w:lang w:eastAsia="ru-RU"/>
    </w:rPr>
  </w:style>
  <w:style w:type="character" w:customStyle="1" w:styleId="a7">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qFormat/>
    <w:rsid w:val="000218DE"/>
    <w:rPr>
      <w:rFonts w:ascii="Times New Roman" w:eastAsia="Times New Roman" w:hAnsi="Times New Roman" w:cs="Times New Roman"/>
      <w:b/>
      <w:sz w:val="28"/>
      <w:szCs w:val="20"/>
      <w:lang w:eastAsia="ru-RU"/>
    </w:rPr>
  </w:style>
  <w:style w:type="character" w:customStyle="1" w:styleId="a9">
    <w:name w:val="Верх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a">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b">
    <w:name w:val="Основной текст Знак"/>
    <w:basedOn w:val="a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3">
    <w:name w:val="Основной текст 3 Знак"/>
    <w:basedOn w:val="a0"/>
    <w:link w:val="3"/>
    <w:uiPriority w:val="99"/>
    <w:semiHidden/>
    <w:qFormat/>
    <w:rsid w:val="00F57226"/>
    <w:rPr>
      <w:rFonts w:ascii="Times New Roman" w:eastAsia="Times New Roman" w:hAnsi="Times New Roman" w:cs="Times New Roman"/>
      <w:sz w:val="16"/>
      <w:szCs w:val="16"/>
      <w:lang w:eastAsia="ru-RU"/>
    </w:rPr>
  </w:style>
  <w:style w:type="character" w:customStyle="1" w:styleId="-">
    <w:name w:val="Интернет-ссылка"/>
    <w:uiPriority w:val="99"/>
    <w:rsid w:val="00F57226"/>
    <w:rPr>
      <w:color w:val="0000FF"/>
      <w:u w:val="single"/>
    </w:rPr>
  </w:style>
  <w:style w:type="character" w:customStyle="1" w:styleId="12">
    <w:name w:val="Неразрешенное упоминание1"/>
    <w:basedOn w:val="a0"/>
    <w:uiPriority w:val="99"/>
    <w:semiHidden/>
    <w:unhideWhenUsed/>
    <w:qFormat/>
    <w:rsid w:val="00391D82"/>
    <w:rPr>
      <w:color w:val="605E5C"/>
      <w:shd w:val="clear" w:color="auto" w:fill="E1DFDD"/>
    </w:rPr>
  </w:style>
  <w:style w:type="character" w:customStyle="1" w:styleId="ac">
    <w:name w:val="Основной текст с отступом Знак"/>
    <w:basedOn w:val="a0"/>
    <w:uiPriority w:val="99"/>
    <w:qFormat/>
    <w:rsid w:val="000D36A8"/>
    <w:rPr>
      <w:rFonts w:ascii="Cambria" w:eastAsia="MS Mincho" w:hAnsi="Cambria" w:cs="Times New Roman"/>
      <w:sz w:val="24"/>
      <w:szCs w:val="24"/>
      <w:lang w:eastAsia="ru-RU"/>
    </w:rPr>
  </w:style>
  <w:style w:type="character" w:customStyle="1" w:styleId="FontStyle13">
    <w:name w:val="Font Style13"/>
    <w:uiPriority w:val="99"/>
    <w:qFormat/>
    <w:rsid w:val="00A230C0"/>
    <w:rPr>
      <w:rFonts w:ascii="Times New Roman" w:hAnsi="Times New Roman" w:cs="Times New Roman"/>
      <w:color w:val="000000"/>
      <w:sz w:val="24"/>
      <w:szCs w:val="24"/>
    </w:rPr>
  </w:style>
  <w:style w:type="character" w:customStyle="1" w:styleId="21">
    <w:name w:val="Неразрешенное упоминание2"/>
    <w:basedOn w:val="a0"/>
    <w:uiPriority w:val="99"/>
    <w:semiHidden/>
    <w:unhideWhenUsed/>
    <w:qFormat/>
    <w:rsid w:val="003A7D70"/>
    <w:rPr>
      <w:color w:val="605E5C"/>
      <w:shd w:val="clear" w:color="auto" w:fill="E1DFDD"/>
    </w:rPr>
  </w:style>
  <w:style w:type="character" w:customStyle="1" w:styleId="blk">
    <w:name w:val="blk"/>
    <w:basedOn w:val="a0"/>
    <w:qFormat/>
    <w:rsid w:val="00A74952"/>
  </w:style>
  <w:style w:type="character" w:customStyle="1" w:styleId="FontStyle12">
    <w:name w:val="Font Style12"/>
    <w:qFormat/>
    <w:rsid w:val="00072805"/>
    <w:rPr>
      <w:rFonts w:ascii="Times New Roman" w:hAnsi="Times New Roman" w:cs="Times New Roman"/>
      <w:sz w:val="26"/>
      <w:szCs w:val="26"/>
    </w:rPr>
  </w:style>
  <w:style w:type="character" w:customStyle="1" w:styleId="FontStyle15">
    <w:name w:val="Font Style15"/>
    <w:uiPriority w:val="99"/>
    <w:qFormat/>
    <w:rsid w:val="00EA5378"/>
    <w:rPr>
      <w:rFonts w:ascii="Times New Roman" w:hAnsi="Times New Roman" w:cs="Times New Roman"/>
      <w:b/>
      <w:bCs/>
      <w:color w:val="000000"/>
      <w:sz w:val="28"/>
      <w:szCs w:val="28"/>
    </w:rPr>
  </w:style>
  <w:style w:type="character" w:customStyle="1" w:styleId="ad">
    <w:name w:val="Ссылка указателя"/>
    <w:qFormat/>
  </w:style>
  <w:style w:type="paragraph" w:styleId="ae">
    <w:name w:val="Title"/>
    <w:basedOn w:val="a"/>
    <w:next w:val="af"/>
    <w:qFormat/>
    <w:rsid w:val="000218DE"/>
    <w:pPr>
      <w:widowControl/>
      <w:jc w:val="center"/>
    </w:pPr>
    <w:rPr>
      <w:b/>
      <w:sz w:val="28"/>
    </w:rPr>
  </w:style>
  <w:style w:type="paragraph" w:styleId="af">
    <w:name w:val="Body Text"/>
    <w:basedOn w:val="a"/>
    <w:unhideWhenUsed/>
    <w:rsid w:val="00110F5C"/>
    <w:pPr>
      <w:widowControl/>
      <w:spacing w:after="120"/>
    </w:pPr>
  </w:style>
  <w:style w:type="paragraph" w:styleId="af0">
    <w:name w:val="List"/>
    <w:basedOn w:val="af"/>
    <w:rPr>
      <w:rFonts w:ascii="PT Astra Serif" w:hAnsi="PT Astra Serif" w:cs="Noto Sans Devanagari"/>
    </w:rPr>
  </w:style>
  <w:style w:type="paragraph" w:styleId="af1">
    <w:name w:val="caption"/>
    <w:basedOn w:val="a"/>
    <w:qFormat/>
    <w:pPr>
      <w:suppressLineNumbers/>
      <w:spacing w:before="120" w:after="120"/>
    </w:pPr>
    <w:rPr>
      <w:rFonts w:ascii="PT Astra Serif" w:hAnsi="PT Astra Serif" w:cs="Noto Sans Devanagari"/>
      <w:i/>
      <w:iCs/>
      <w:sz w:val="24"/>
      <w:szCs w:val="24"/>
    </w:rPr>
  </w:style>
  <w:style w:type="paragraph" w:styleId="af2">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Cs w:val="20"/>
      <w:lang w:eastAsia="ru-RU"/>
    </w:rPr>
  </w:style>
  <w:style w:type="paragraph" w:styleId="a3">
    <w:name w:val="footnote text"/>
    <w:basedOn w:val="a"/>
    <w:link w:val="11"/>
    <w:rsid w:val="00C52F7B"/>
  </w:style>
  <w:style w:type="paragraph" w:styleId="af3">
    <w:name w:val="List Paragraph"/>
    <w:basedOn w:val="a"/>
    <w:uiPriority w:val="34"/>
    <w:qFormat/>
    <w:rsid w:val="00C52F7B"/>
    <w:pPr>
      <w:ind w:left="708"/>
    </w:pPr>
  </w:style>
  <w:style w:type="paragraph" w:styleId="af4">
    <w:name w:val="Balloon Text"/>
    <w:basedOn w:val="a"/>
    <w:uiPriority w:val="99"/>
    <w:semiHidden/>
    <w:unhideWhenUsed/>
    <w:qFormat/>
    <w:rsid w:val="00A76B1C"/>
    <w:rPr>
      <w:rFonts w:ascii="Tahoma" w:hAnsi="Tahoma" w:cs="Tahoma"/>
      <w:sz w:val="16"/>
      <w:szCs w:val="16"/>
    </w:rPr>
  </w:style>
  <w:style w:type="paragraph" w:customStyle="1" w:styleId="af5">
    <w:name w:val="Верхний и нижний колонтитулы"/>
    <w:basedOn w:val="a"/>
    <w:qFormat/>
    <w:rsid w:val="001E1A99"/>
  </w:style>
  <w:style w:type="paragraph" w:styleId="af6">
    <w:name w:val="header"/>
    <w:basedOn w:val="a"/>
    <w:uiPriority w:val="99"/>
    <w:unhideWhenUsed/>
    <w:rsid w:val="00CC5351"/>
    <w:pPr>
      <w:tabs>
        <w:tab w:val="center" w:pos="4677"/>
        <w:tab w:val="right" w:pos="9355"/>
      </w:tabs>
    </w:pPr>
  </w:style>
  <w:style w:type="paragraph" w:styleId="af7">
    <w:name w:val="footer"/>
    <w:basedOn w:val="a"/>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F57226"/>
    <w:rPr>
      <w:rFonts w:ascii="Times New Roman" w:eastAsia="MS Mincho" w:hAnsi="Times New Roman" w:cs="Times New Roman"/>
      <w:szCs w:val="20"/>
      <w:lang w:eastAsia="ru-RU"/>
    </w:rPr>
  </w:style>
  <w:style w:type="paragraph" w:styleId="30">
    <w:name w:val="Body Text 3"/>
    <w:basedOn w:val="a"/>
    <w:uiPriority w:val="99"/>
    <w:semiHidden/>
    <w:unhideWhenUsed/>
    <w:qFormat/>
    <w:rsid w:val="00F57226"/>
    <w:pPr>
      <w:spacing w:after="120"/>
    </w:pPr>
    <w:rPr>
      <w:sz w:val="16"/>
      <w:szCs w:val="16"/>
    </w:rPr>
  </w:style>
  <w:style w:type="paragraph" w:customStyle="1" w:styleId="text">
    <w:name w:val="text"/>
    <w:basedOn w:val="a"/>
    <w:qFormat/>
    <w:rsid w:val="00F57226"/>
    <w:pPr>
      <w:widowControl/>
    </w:pPr>
    <w:rPr>
      <w:sz w:val="19"/>
      <w:szCs w:val="19"/>
    </w:rPr>
  </w:style>
  <w:style w:type="paragraph" w:styleId="af9">
    <w:name w:val="TOC Heading"/>
    <w:basedOn w:val="1"/>
    <w:next w:val="a"/>
    <w:uiPriority w:val="39"/>
    <w:unhideWhenUsed/>
    <w:qFormat/>
    <w:rsid w:val="00F57226"/>
    <w:pPr>
      <w:widowControl/>
      <w:spacing w:line="259" w:lineRule="auto"/>
    </w:pPr>
  </w:style>
  <w:style w:type="paragraph" w:styleId="14">
    <w:name w:val="toc 1"/>
    <w:basedOn w:val="a"/>
    <w:next w:val="a"/>
    <w:autoRedefine/>
    <w:uiPriority w:val="39"/>
    <w:unhideWhenUsed/>
    <w:rsid w:val="00F57226"/>
    <w:pPr>
      <w:spacing w:after="100"/>
    </w:pPr>
  </w:style>
  <w:style w:type="paragraph" w:customStyle="1" w:styleId="Default">
    <w:name w:val="Default"/>
    <w:qFormat/>
    <w:rsid w:val="00544475"/>
    <w:rPr>
      <w:rFonts w:ascii="Times New Roman" w:eastAsia="Calibri" w:hAnsi="Times New Roman" w:cs="Times New Roman"/>
      <w:color w:val="000000"/>
      <w:sz w:val="24"/>
      <w:szCs w:val="24"/>
    </w:rPr>
  </w:style>
  <w:style w:type="paragraph" w:styleId="afa">
    <w:name w:val="Body Text Indent"/>
    <w:basedOn w:val="a"/>
    <w:uiPriority w:val="99"/>
    <w:unhideWhenUsed/>
    <w:rsid w:val="000D36A8"/>
    <w:pPr>
      <w:widowControl/>
      <w:spacing w:after="120"/>
      <w:ind w:left="283"/>
    </w:pPr>
    <w:rPr>
      <w:rFonts w:ascii="Cambria" w:eastAsia="MS Mincho" w:hAnsi="Cambria"/>
      <w:sz w:val="24"/>
      <w:szCs w:val="24"/>
    </w:rPr>
  </w:style>
  <w:style w:type="paragraph" w:styleId="afb">
    <w:name w:val="No Spacing"/>
    <w:uiPriority w:val="1"/>
    <w:qFormat/>
    <w:rsid w:val="00B4676D"/>
    <w:pPr>
      <w:widowControl w:val="0"/>
    </w:pPr>
    <w:rPr>
      <w:rFonts w:ascii="Times New Roman" w:eastAsia="Times New Roman" w:hAnsi="Times New Roman" w:cs="Times New Roman"/>
      <w:szCs w:val="20"/>
      <w:lang w:eastAsia="ru-RU"/>
    </w:rPr>
  </w:style>
  <w:style w:type="paragraph" w:customStyle="1" w:styleId="Style4">
    <w:name w:val="Style4"/>
    <w:basedOn w:val="a"/>
    <w:uiPriority w:val="99"/>
    <w:qFormat/>
    <w:rsid w:val="00A230C0"/>
    <w:rPr>
      <w:sz w:val="24"/>
      <w:szCs w:val="24"/>
    </w:rPr>
  </w:style>
  <w:style w:type="paragraph" w:styleId="22">
    <w:name w:val="toc 2"/>
    <w:basedOn w:val="a"/>
    <w:next w:val="a"/>
    <w:autoRedefine/>
    <w:uiPriority w:val="39"/>
    <w:unhideWhenUsed/>
    <w:rsid w:val="00D107A6"/>
    <w:pPr>
      <w:widowControl/>
      <w:spacing w:after="100" w:line="259" w:lineRule="auto"/>
      <w:ind w:left="220"/>
    </w:pPr>
    <w:rPr>
      <w:rFonts w:asciiTheme="minorHAnsi" w:eastAsiaTheme="minorEastAsia" w:hAnsiTheme="minorHAnsi" w:cstheme="minorBidi"/>
      <w:sz w:val="22"/>
      <w:szCs w:val="22"/>
    </w:rPr>
  </w:style>
  <w:style w:type="paragraph" w:customStyle="1" w:styleId="afc">
    <w:name w:val="Знак Знак Знак"/>
    <w:basedOn w:val="a"/>
    <w:qFormat/>
    <w:rsid w:val="00401192"/>
    <w:pPr>
      <w:widowControl/>
      <w:tabs>
        <w:tab w:val="left" w:pos="643"/>
      </w:tabs>
      <w:spacing w:after="160" w:line="240" w:lineRule="exact"/>
    </w:pPr>
    <w:rPr>
      <w:rFonts w:ascii="Verdana" w:hAnsi="Verdana" w:cs="Verdana"/>
      <w:lang w:val="en-US" w:eastAsia="en-US"/>
    </w:rPr>
  </w:style>
  <w:style w:type="table" w:styleId="afd">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uiPriority w:val="39"/>
    <w:rsid w:val="00401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www.minfin.ru/" TargetMode="External"/><Relationship Id="rId26" Type="http://schemas.openxmlformats.org/officeDocument/2006/relationships/hyperlink" Target="http://www.derex.ru/" TargetMode="External"/><Relationship Id="rId3" Type="http://schemas.openxmlformats.org/officeDocument/2006/relationships/styles" Target="styles.xml"/><Relationship Id="rId21" Type="http://schemas.openxmlformats.org/officeDocument/2006/relationships/hyperlink" Target="http://www.bus.gov.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minfin.gov.ru/ru/perfomance/nationalwealthfund/" TargetMode="External"/><Relationship Id="rId17" Type="http://schemas.openxmlformats.org/officeDocument/2006/relationships/hyperlink" Target="https://urait.ru/bcode/530723" TargetMode="External"/><Relationship Id="rId25" Type="http://schemas.openxmlformats.org/officeDocument/2006/relationships/hyperlink" Target="http://www.stockportal.ru/"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urait.ru/bcode/488229" TargetMode="External"/><Relationship Id="rId20" Type="http://schemas.openxmlformats.org/officeDocument/2006/relationships/hyperlink" Target="http://www.budget.gov.ru/" TargetMode="External"/><Relationship Id="rId29" Type="http://schemas.openxmlformats.org/officeDocument/2006/relationships/hyperlink" Target="http://www.boo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kazna.gov.ru/" TargetMode="External"/><Relationship Id="rId24" Type="http://schemas.openxmlformats.org/officeDocument/2006/relationships/hyperlink" Target="http://www.cbonds.ru/" TargetMode="External"/><Relationship Id="rId32" Type="http://schemas.openxmlformats.org/officeDocument/2006/relationships/hyperlink" Target="http://www.bloomberg.com/" TargetMode="External"/><Relationship Id="rId5" Type="http://schemas.openxmlformats.org/officeDocument/2006/relationships/webSettings" Target="webSettings.xml"/><Relationship Id="rId15" Type="http://schemas.openxmlformats.org/officeDocument/2006/relationships/hyperlink" Target="https://urait.ru/bcode/509590" TargetMode="External"/><Relationship Id="rId23" Type="http://schemas.openxmlformats.org/officeDocument/2006/relationships/hyperlink" Target="http://www.oecd-ilibrary.org/" TargetMode="External"/><Relationship Id="rId28" Type="http://schemas.openxmlformats.org/officeDocument/2006/relationships/hyperlink" Target="http://elib.fa.ru/" TargetMode="External"/><Relationship Id="rId10" Type="http://schemas.openxmlformats.org/officeDocument/2006/relationships/hyperlink" Target="https://www.pempal.org/event/treasury" TargetMode="External"/><Relationship Id="rId19" Type="http://schemas.openxmlformats.org/officeDocument/2006/relationships/hyperlink" Target="http://www.roskazna.ru/" TargetMode="External"/><Relationship Id="rId31" Type="http://schemas.openxmlformats.org/officeDocument/2006/relationships/hyperlink" Target="https://ruslana.bvdep.com/" TargetMode="External"/><Relationship Id="rId4" Type="http://schemas.openxmlformats.org/officeDocument/2006/relationships/settings" Target="settings.xml"/><Relationship Id="rId9" Type="http://schemas.openxmlformats.org/officeDocument/2006/relationships/hyperlink" Target="https://roskazna.gov.ru/finansovye-operacii/" TargetMode="External"/><Relationship Id="rId14" Type="http://schemas.openxmlformats.org/officeDocument/2006/relationships/hyperlink" Target="consultantplus://offline/ref=94B65EEBF738B255241A6633F92AE88DA3B052A87FF3139DA4F6B0D682EC626971BBED9BCC64DAE9A755E932C731H2L" TargetMode="External"/><Relationship Id="rId22" Type="http://schemas.openxmlformats.org/officeDocument/2006/relationships/hyperlink" Target="http://www.pempal.org/" TargetMode="External"/><Relationship Id="rId27" Type="http://schemas.openxmlformats.org/officeDocument/2006/relationships/hyperlink" Target="http://www.micex.ru/" TargetMode="External"/><Relationship Id="rId30" Type="http://schemas.openxmlformats.org/officeDocument/2006/relationships/hyperlink" Target="http://www.znanium.com/" TargetMode="External"/><Relationship Id="rId35" Type="http://schemas.openxmlformats.org/officeDocument/2006/relationships/theme" Target="theme/theme1.xml"/><Relationship Id="rId8" Type="http://schemas.openxmlformats.org/officeDocument/2006/relationships/hyperlink" Target="https://roskazn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12762-767B-46A0-98CD-0AE220377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13155</Words>
  <Characters>74986</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Васильева Светлана Юрьевна</cp:lastModifiedBy>
  <cp:revision>15</cp:revision>
  <cp:lastPrinted>2023-06-29T10:36:00Z</cp:lastPrinted>
  <dcterms:created xsi:type="dcterms:W3CDTF">2023-06-21T06:32:00Z</dcterms:created>
  <dcterms:modified xsi:type="dcterms:W3CDTF">2023-09-04T09:52:00Z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